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5C" w:rsidRPr="00D4545C" w:rsidRDefault="00D4545C" w:rsidP="00D4545C">
      <w:pPr>
        <w:jc w:val="center"/>
        <w:rPr>
          <w:rFonts w:ascii="Arial" w:hAnsi="Arial" w:cs="Arial"/>
          <w:sz w:val="26"/>
        </w:rPr>
      </w:pPr>
      <w:r w:rsidRPr="00D4545C">
        <w:rPr>
          <w:rFonts w:ascii="Arial" w:hAnsi="Arial" w:cs="Arial"/>
          <w:sz w:val="26"/>
        </w:rPr>
        <w:t>MANZANITA ELEMENTARY SCHOOL DISTRICT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tabs>
          <w:tab w:val="right" w:pos="10080"/>
        </w:tabs>
        <w:jc w:val="both"/>
        <w:rPr>
          <w:rFonts w:ascii="Arial" w:hAnsi="Arial" w:cs="Arial"/>
          <w:sz w:val="22"/>
        </w:rPr>
      </w:pPr>
      <w:r w:rsidRPr="00D4545C">
        <w:rPr>
          <w:rFonts w:ascii="Arial" w:hAnsi="Arial" w:cs="Arial"/>
          <w:sz w:val="22"/>
          <w:u w:val="single"/>
        </w:rPr>
        <w:t xml:space="preserve">BUSINESS </w:t>
      </w:r>
      <w:smartTag w:uri="urn:schemas-microsoft-com:office:smarttags" w:element="stockticker">
        <w:r w:rsidRPr="00D4545C">
          <w:rPr>
            <w:rFonts w:ascii="Arial" w:hAnsi="Arial" w:cs="Arial"/>
            <w:sz w:val="22"/>
            <w:u w:val="single"/>
          </w:rPr>
          <w:t>AND</w:t>
        </w:r>
      </w:smartTag>
      <w:r w:rsidRPr="00D4545C">
        <w:rPr>
          <w:rFonts w:ascii="Arial" w:hAnsi="Arial" w:cs="Arial"/>
          <w:sz w:val="22"/>
          <w:u w:val="single"/>
        </w:rPr>
        <w:t xml:space="preserve"> NONINSTRUCTIONAL OPERATIONS</w:t>
      </w:r>
      <w:r w:rsidRPr="00D4545C">
        <w:rPr>
          <w:rFonts w:ascii="Arial" w:hAnsi="Arial" w:cs="Arial"/>
          <w:sz w:val="22"/>
        </w:rPr>
        <w:tab/>
        <w:t>Policy No.:</w:t>
      </w:r>
      <w:r w:rsidRPr="00D4545C">
        <w:rPr>
          <w:rFonts w:ascii="Arial" w:hAnsi="Arial" w:cs="Arial"/>
          <w:sz w:val="22"/>
          <w:u w:val="single"/>
        </w:rPr>
        <w:t xml:space="preserve">  3560</w:t>
      </w:r>
    </w:p>
    <w:p w:rsidR="00D4545C" w:rsidRPr="00D4545C" w:rsidRDefault="00D4545C" w:rsidP="00D4545C">
      <w:pPr>
        <w:tabs>
          <w:tab w:val="right" w:pos="10080"/>
        </w:tabs>
        <w:jc w:val="both"/>
        <w:rPr>
          <w:rFonts w:ascii="Arial" w:hAnsi="Arial" w:cs="Arial"/>
          <w:sz w:val="22"/>
        </w:rPr>
      </w:pPr>
    </w:p>
    <w:p w:rsidR="00D4545C" w:rsidRPr="00D4545C" w:rsidRDefault="00D4545C" w:rsidP="00D4545C">
      <w:pPr>
        <w:tabs>
          <w:tab w:val="right" w:pos="10080"/>
        </w:tabs>
        <w:jc w:val="both"/>
        <w:rPr>
          <w:rFonts w:ascii="Arial" w:hAnsi="Arial" w:cs="Arial"/>
          <w:sz w:val="22"/>
          <w:u w:val="single"/>
        </w:rPr>
      </w:pPr>
      <w:r w:rsidRPr="00D4545C">
        <w:rPr>
          <w:rFonts w:ascii="Arial" w:hAnsi="Arial" w:cs="Arial"/>
          <w:sz w:val="22"/>
          <w:u w:val="single"/>
        </w:rPr>
        <w:t>Wellness Policy</w:t>
      </w:r>
      <w:r w:rsidRPr="00D4545C">
        <w:rPr>
          <w:rFonts w:ascii="Arial" w:hAnsi="Arial" w:cs="Arial"/>
          <w:sz w:val="22"/>
        </w:rPr>
        <w:t xml:space="preserve"> – </w:t>
      </w:r>
      <w:r w:rsidRPr="00D4545C">
        <w:rPr>
          <w:rFonts w:ascii="Arial" w:hAnsi="Arial" w:cs="Arial"/>
          <w:sz w:val="22"/>
          <w:u w:val="single"/>
        </w:rPr>
        <w:t>Page 1</w:t>
      </w:r>
      <w:r w:rsidRPr="00D4545C">
        <w:rPr>
          <w:rFonts w:ascii="Arial" w:hAnsi="Arial" w:cs="Arial"/>
          <w:sz w:val="22"/>
        </w:rPr>
        <w:tab/>
        <w:t>Board Adopted:</w:t>
      </w:r>
      <w:r w:rsidRPr="00D4545C">
        <w:rPr>
          <w:rFonts w:ascii="Arial" w:hAnsi="Arial" w:cs="Arial"/>
          <w:sz w:val="22"/>
          <w:u w:val="single"/>
        </w:rPr>
        <w:t xml:space="preserve">    2/8/06</w:t>
      </w:r>
    </w:p>
    <w:p w:rsidR="00D4545C" w:rsidRPr="00D4545C" w:rsidRDefault="00D4545C" w:rsidP="00D4545C">
      <w:pPr>
        <w:tabs>
          <w:tab w:val="right" w:pos="10080"/>
        </w:tabs>
        <w:jc w:val="right"/>
        <w:rPr>
          <w:rFonts w:ascii="Arial" w:hAnsi="Arial" w:cs="Arial"/>
          <w:sz w:val="22"/>
          <w:u w:val="single"/>
        </w:rPr>
      </w:pPr>
      <w:r w:rsidRPr="00D4545C">
        <w:rPr>
          <w:rFonts w:ascii="Arial" w:hAnsi="Arial" w:cs="Arial"/>
          <w:sz w:val="22"/>
          <w:u w:val="single"/>
        </w:rPr>
        <w:t>Revised 4/9/14</w:t>
      </w:r>
    </w:p>
    <w:p w:rsidR="00D4545C" w:rsidRPr="00D4545C" w:rsidRDefault="00D4545C" w:rsidP="00D4545C">
      <w:pPr>
        <w:pBdr>
          <w:bottom w:val="single" w:sz="4" w:space="1" w:color="auto"/>
        </w:pBdr>
        <w:jc w:val="right"/>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The Governing Board recognizes the important connection between a healthy diet and a student’s ability to learn effectively. The Board also acknowledges that schools play a vital role in childhood nutrition and fitness, and as part of the larger community, schools have a responsibility to promote family health and provide a strong foundation for the future health and well-being of its students. It further recognizes that significant research indicates a positive relationship between adequate nutrition and learning, resulting in academic success.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 xml:space="preserve">The District will provide whatever adequate resources are necessary (personnel, equipment, </w:t>
      </w:r>
      <w:proofErr w:type="gramStart"/>
      <w:r w:rsidRPr="00D4545C">
        <w:rPr>
          <w:rFonts w:ascii="Arial" w:hAnsi="Arial" w:cs="Arial"/>
          <w:sz w:val="22"/>
        </w:rPr>
        <w:t>ongoing</w:t>
      </w:r>
      <w:proofErr w:type="gramEnd"/>
      <w:r w:rsidRPr="00D4545C">
        <w:rPr>
          <w:rFonts w:ascii="Arial" w:hAnsi="Arial" w:cs="Arial"/>
          <w:sz w:val="22"/>
        </w:rPr>
        <w:t xml:space="preserve"> maintenance, technology) to implement this Wellness Policy.</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The implementation of the Wellness Policy and related Health and Physical Education policies will be supported by all employees of the District. The Superintendent/Principal shall designate at least one person that is charged with the operational responsibility for ensuring that the site implements and measures the implementation of the Wellness Policy.</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 xml:space="preserve">The Board may utilize existing school health councils or other committees, or may establish an advisory committee to discuss nutrition and physical activity related topics of concern in the school community, and to develop school district policies on nutrition and physical activity for recommendation to and approval by the Board. The Board encourages the involvement of parents, students, school food service personnel and community members in development and support of the Wellness Policy. </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The Superintendent/Principal shall develop strategies designed to encourage the participation of students and parents/guardians in the selection of foods of good nutritional quality for school menus.  Parents/guardians are encouraged to support the District’s nutrition education efforts by considering nutritional quality when selecting any snacks that they may donate for occasional class parties.</w:t>
      </w:r>
    </w:p>
    <w:p w:rsidR="00D4545C" w:rsidRPr="00D4545C" w:rsidRDefault="00D4545C" w:rsidP="00D4545C">
      <w:pPr>
        <w:jc w:val="both"/>
        <w:rPr>
          <w:rFonts w:ascii="Arial" w:hAnsi="Arial" w:cs="Arial"/>
          <w:sz w:val="22"/>
        </w:rPr>
      </w:pPr>
    </w:p>
    <w:p w:rsidR="00D4545C" w:rsidRPr="00D4545C" w:rsidRDefault="00D4545C" w:rsidP="00D4545C">
      <w:pPr>
        <w:pStyle w:val="Default"/>
        <w:rPr>
          <w:sz w:val="23"/>
          <w:szCs w:val="23"/>
        </w:rPr>
      </w:pPr>
      <w:r w:rsidRPr="00D4545C">
        <w:rPr>
          <w:sz w:val="23"/>
          <w:szCs w:val="23"/>
        </w:rPr>
        <w:t xml:space="preserve">Professional development shall be regularly offered to health education and physical education teachers, coaches, activity supervisors, food services staff, and other staff as appropriate to enhance their health knowledge and skills. </w:t>
      </w:r>
    </w:p>
    <w:p w:rsidR="00D4545C" w:rsidRPr="00D4545C" w:rsidRDefault="00D4545C" w:rsidP="00D4545C">
      <w:pPr>
        <w:pStyle w:val="Default"/>
        <w:rPr>
          <w:iCs/>
          <w:sz w:val="20"/>
          <w:szCs w:val="20"/>
        </w:rPr>
      </w:pPr>
    </w:p>
    <w:p w:rsidR="00D4545C" w:rsidRPr="00D4545C" w:rsidRDefault="00D4545C" w:rsidP="00D4545C">
      <w:pPr>
        <w:pStyle w:val="Default"/>
        <w:rPr>
          <w:sz w:val="23"/>
          <w:szCs w:val="23"/>
        </w:rPr>
      </w:pPr>
      <w:r w:rsidRPr="00D4545C">
        <w:rPr>
          <w:sz w:val="23"/>
          <w:szCs w:val="23"/>
        </w:rPr>
        <w:t xml:space="preserve">The Superintendent or designee may disseminate health information and/or the district's student wellness policy to parents/guardians through district or school newsletters, handouts, parent/guardian meetings, district and school web sites, and other communications. Outreach to parents/guardians shall emphasize the relationship between student health and academic performance. </w:t>
      </w:r>
    </w:p>
    <w:p w:rsidR="00D4545C" w:rsidRPr="00D4545C" w:rsidRDefault="00D4545C" w:rsidP="00D4545C">
      <w:pPr>
        <w:pStyle w:val="Default"/>
        <w:rPr>
          <w:iCs/>
          <w:sz w:val="20"/>
          <w:szCs w:val="20"/>
        </w:rPr>
      </w:pPr>
    </w:p>
    <w:p w:rsidR="00D4545C" w:rsidRPr="00D4545C" w:rsidRDefault="00D4545C" w:rsidP="00D4545C">
      <w:pPr>
        <w:pStyle w:val="Default"/>
        <w:rPr>
          <w:sz w:val="23"/>
          <w:szCs w:val="23"/>
        </w:rPr>
      </w:pPr>
      <w:r w:rsidRPr="00D4545C">
        <w:rPr>
          <w:sz w:val="23"/>
          <w:szCs w:val="23"/>
        </w:rPr>
        <w:t xml:space="preserve">In order to ensure that students have access to comprehensive health services, the district may provide access to health services at or near district schools and/or may provide referrals to community resources. </w:t>
      </w:r>
    </w:p>
    <w:p w:rsidR="00D4545C" w:rsidRPr="00D4545C" w:rsidRDefault="00D4545C" w:rsidP="00D4545C">
      <w:pPr>
        <w:pStyle w:val="Default"/>
        <w:rPr>
          <w:sz w:val="23"/>
          <w:szCs w:val="23"/>
        </w:rPr>
      </w:pPr>
      <w:r w:rsidRPr="00D4545C">
        <w:rPr>
          <w:sz w:val="23"/>
          <w:szCs w:val="23"/>
        </w:rPr>
        <w:t xml:space="preserve">The Board recognizes that a safe, positive school environment is also conducive to students' physical and mental health and thus prohibits bullying and harassment of all students, including bullying on the basis of weight or health condition. </w:t>
      </w:r>
    </w:p>
    <w:p w:rsidR="00D4545C" w:rsidRPr="00D4545C" w:rsidRDefault="00D4545C" w:rsidP="00D4545C">
      <w:pPr>
        <w:jc w:val="both"/>
        <w:rPr>
          <w:sz w:val="23"/>
          <w:szCs w:val="23"/>
        </w:rPr>
      </w:pPr>
    </w:p>
    <w:p w:rsidR="00D4545C" w:rsidRPr="00D4545C" w:rsidRDefault="00D4545C" w:rsidP="00D4545C">
      <w:pPr>
        <w:jc w:val="both"/>
        <w:rPr>
          <w:rFonts w:ascii="Arial" w:hAnsi="Arial" w:cs="Arial"/>
          <w:sz w:val="22"/>
        </w:rPr>
      </w:pPr>
      <w:r w:rsidRPr="00D4545C">
        <w:rPr>
          <w:sz w:val="23"/>
          <w:szCs w:val="23"/>
        </w:rPr>
        <w:t>The Superintendent or designee shall encourage staff to serve as positive role models for healthy eating and physical fitness. He/she shall promote work-site wellness programs and may provide opportunities for regular physical activity among employees.</w:t>
      </w:r>
    </w:p>
    <w:p w:rsidR="00D4545C" w:rsidRPr="00D4545C" w:rsidRDefault="00D4545C" w:rsidP="00D4545C">
      <w:pPr>
        <w:jc w:val="center"/>
        <w:rPr>
          <w:rFonts w:ascii="Arial" w:hAnsi="Arial" w:cs="Arial"/>
          <w:sz w:val="26"/>
        </w:rPr>
      </w:pPr>
      <w:r w:rsidRPr="00D4545C">
        <w:rPr>
          <w:rFonts w:ascii="Arial" w:hAnsi="Arial" w:cs="Arial"/>
          <w:sz w:val="22"/>
        </w:rPr>
        <w:br w:type="page"/>
      </w:r>
      <w:r w:rsidRPr="00D4545C">
        <w:rPr>
          <w:rFonts w:ascii="Arial" w:hAnsi="Arial" w:cs="Arial"/>
          <w:sz w:val="26"/>
        </w:rPr>
        <w:lastRenderedPageBreak/>
        <w:t>MANZANITA ELEMENTARY SCHOOL DISTRICT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tabs>
          <w:tab w:val="right" w:pos="10080"/>
        </w:tabs>
        <w:jc w:val="both"/>
        <w:rPr>
          <w:rFonts w:ascii="Arial" w:hAnsi="Arial" w:cs="Arial"/>
          <w:sz w:val="22"/>
        </w:rPr>
      </w:pPr>
      <w:r w:rsidRPr="00D4545C">
        <w:rPr>
          <w:rFonts w:ascii="Arial" w:hAnsi="Arial" w:cs="Arial"/>
          <w:sz w:val="22"/>
          <w:u w:val="single"/>
        </w:rPr>
        <w:t xml:space="preserve">BUSINESS </w:t>
      </w:r>
      <w:smartTag w:uri="urn:schemas-microsoft-com:office:smarttags" w:element="stockticker">
        <w:r w:rsidRPr="00D4545C">
          <w:rPr>
            <w:rFonts w:ascii="Arial" w:hAnsi="Arial" w:cs="Arial"/>
            <w:sz w:val="22"/>
            <w:u w:val="single"/>
          </w:rPr>
          <w:t>AND</w:t>
        </w:r>
      </w:smartTag>
      <w:r w:rsidRPr="00D4545C">
        <w:rPr>
          <w:rFonts w:ascii="Arial" w:hAnsi="Arial" w:cs="Arial"/>
          <w:sz w:val="22"/>
          <w:u w:val="single"/>
        </w:rPr>
        <w:t xml:space="preserve"> NONINSTRUCTIONAL OPERATIONS</w:t>
      </w:r>
      <w:r w:rsidRPr="00D4545C">
        <w:rPr>
          <w:rFonts w:ascii="Arial" w:hAnsi="Arial" w:cs="Arial"/>
          <w:sz w:val="22"/>
        </w:rPr>
        <w:tab/>
        <w:t>Policy No.:</w:t>
      </w:r>
      <w:r w:rsidRPr="00D4545C">
        <w:rPr>
          <w:rFonts w:ascii="Arial" w:hAnsi="Arial" w:cs="Arial"/>
          <w:sz w:val="22"/>
          <w:u w:val="single"/>
        </w:rPr>
        <w:t xml:space="preserve">  3560</w:t>
      </w:r>
    </w:p>
    <w:p w:rsidR="00D4545C" w:rsidRPr="00D4545C" w:rsidRDefault="00D4545C" w:rsidP="00D4545C">
      <w:pPr>
        <w:tabs>
          <w:tab w:val="right" w:pos="10080"/>
        </w:tabs>
        <w:jc w:val="both"/>
        <w:rPr>
          <w:rFonts w:ascii="Arial" w:hAnsi="Arial" w:cs="Arial"/>
          <w:sz w:val="22"/>
        </w:rPr>
      </w:pPr>
    </w:p>
    <w:p w:rsidR="00D4545C" w:rsidRPr="00D4545C" w:rsidRDefault="00D4545C" w:rsidP="00D4545C">
      <w:pPr>
        <w:tabs>
          <w:tab w:val="right" w:pos="10080"/>
        </w:tabs>
        <w:jc w:val="right"/>
        <w:rPr>
          <w:rFonts w:ascii="Arial" w:hAnsi="Arial" w:cs="Arial"/>
          <w:sz w:val="22"/>
          <w:u w:val="single"/>
        </w:rPr>
      </w:pPr>
      <w:r w:rsidRPr="00D4545C">
        <w:rPr>
          <w:rFonts w:ascii="Arial" w:hAnsi="Arial" w:cs="Arial"/>
          <w:sz w:val="22"/>
          <w:u w:val="single"/>
        </w:rPr>
        <w:t>Wellness Policy</w:t>
      </w:r>
      <w:r w:rsidRPr="00D4545C">
        <w:rPr>
          <w:rFonts w:ascii="Arial" w:hAnsi="Arial" w:cs="Arial"/>
          <w:sz w:val="22"/>
        </w:rPr>
        <w:t xml:space="preserve"> – </w:t>
      </w:r>
      <w:r w:rsidRPr="00D4545C">
        <w:rPr>
          <w:rFonts w:ascii="Arial" w:hAnsi="Arial" w:cs="Arial"/>
          <w:sz w:val="22"/>
          <w:u w:val="single"/>
        </w:rPr>
        <w:t>Page 2</w:t>
      </w:r>
      <w:r w:rsidRPr="00D4545C">
        <w:rPr>
          <w:rFonts w:ascii="Arial" w:hAnsi="Arial" w:cs="Arial"/>
          <w:sz w:val="22"/>
        </w:rPr>
        <w:tab/>
        <w:t>Board Adopted:</w:t>
      </w:r>
      <w:r w:rsidRPr="00D4545C">
        <w:rPr>
          <w:rFonts w:ascii="Arial" w:hAnsi="Arial" w:cs="Arial"/>
          <w:sz w:val="22"/>
          <w:u w:val="single"/>
        </w:rPr>
        <w:t xml:space="preserve">    2/8/06 </w:t>
      </w:r>
    </w:p>
    <w:p w:rsidR="00D4545C" w:rsidRPr="00D4545C" w:rsidRDefault="00D4545C" w:rsidP="00D4545C">
      <w:pPr>
        <w:tabs>
          <w:tab w:val="right" w:pos="10080"/>
        </w:tabs>
        <w:jc w:val="right"/>
        <w:rPr>
          <w:rFonts w:ascii="Arial" w:hAnsi="Arial" w:cs="Arial"/>
          <w:sz w:val="22"/>
          <w:u w:val="single"/>
        </w:rPr>
      </w:pPr>
      <w:r w:rsidRPr="00D4545C">
        <w:rPr>
          <w:rFonts w:ascii="Arial" w:hAnsi="Arial" w:cs="Arial"/>
          <w:sz w:val="22"/>
          <w:u w:val="single"/>
        </w:rPr>
        <w:t>Revised 4/9/14</w:t>
      </w:r>
    </w:p>
    <w:p w:rsidR="00D4545C" w:rsidRPr="00D4545C" w:rsidRDefault="00D4545C" w:rsidP="00D4545C">
      <w:pPr>
        <w:tabs>
          <w:tab w:val="right" w:pos="10080"/>
        </w:tabs>
        <w:jc w:val="both"/>
        <w:rPr>
          <w:rFonts w:ascii="Arial" w:hAnsi="Arial" w:cs="Arial"/>
          <w:sz w:val="22"/>
          <w:u w:val="single"/>
        </w:rPr>
      </w:pPr>
    </w:p>
    <w:p w:rsidR="00D4545C" w:rsidRPr="00D4545C" w:rsidRDefault="00D4545C" w:rsidP="00D4545C">
      <w:pPr>
        <w:pBdr>
          <w:bottom w:val="single" w:sz="4" w:space="1" w:color="auto"/>
        </w:pBd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u w:val="single"/>
        </w:rPr>
      </w:pPr>
      <w:r w:rsidRPr="00D4545C">
        <w:rPr>
          <w:rFonts w:ascii="Arial" w:hAnsi="Arial" w:cs="Arial"/>
          <w:sz w:val="22"/>
          <w:u w:val="single"/>
        </w:rPr>
        <w:t>Nutrition Education</w:t>
      </w:r>
    </w:p>
    <w:p w:rsidR="00D4545C" w:rsidRPr="00D4545C" w:rsidRDefault="00D4545C" w:rsidP="00D4545C">
      <w:pPr>
        <w:jc w:val="both"/>
        <w:rPr>
          <w:rFonts w:ascii="Arial" w:hAnsi="Arial" w:cs="Arial"/>
          <w:sz w:val="22"/>
          <w:u w:val="single"/>
        </w:rPr>
      </w:pPr>
    </w:p>
    <w:p w:rsidR="00D4545C" w:rsidRPr="00D4545C" w:rsidRDefault="00D4545C" w:rsidP="00D4545C">
      <w:pPr>
        <w:jc w:val="both"/>
        <w:rPr>
          <w:rFonts w:ascii="Arial" w:hAnsi="Arial" w:cs="Arial"/>
          <w:sz w:val="22"/>
        </w:rPr>
      </w:pPr>
      <w:r w:rsidRPr="00D4545C">
        <w:rPr>
          <w:rFonts w:ascii="Arial" w:hAnsi="Arial" w:cs="Arial"/>
          <w:sz w:val="22"/>
        </w:rPr>
        <w:t xml:space="preserve">Age appropriate, skill-building nutrition education will be taught at each grade level and focused on behavioral change. Nutrition education will be taught in grades K-6. Nutrition education will be a component of comprehensive health education in grades 7 and 8. The Board recognizes that the ultimate goal of health education is to foster and promote health literacy. </w:t>
      </w:r>
    </w:p>
    <w:p w:rsidR="00D4545C" w:rsidRPr="00D4545C" w:rsidRDefault="00D4545C" w:rsidP="00D4545C">
      <w:pPr>
        <w:jc w:val="both"/>
        <w:rPr>
          <w:rFonts w:ascii="Arial" w:hAnsi="Arial" w:cs="Arial"/>
          <w:sz w:val="22"/>
        </w:rPr>
      </w:pPr>
    </w:p>
    <w:p w:rsidR="00D4545C" w:rsidRPr="00D4545C" w:rsidRDefault="00D4545C" w:rsidP="00D4545C">
      <w:pPr>
        <w:pStyle w:val="Default"/>
        <w:rPr>
          <w:sz w:val="23"/>
          <w:szCs w:val="23"/>
        </w:rPr>
      </w:pPr>
      <w:r w:rsidRPr="00D4545C">
        <w:rPr>
          <w:sz w:val="23"/>
          <w:szCs w:val="23"/>
        </w:rPr>
        <w:t xml:space="preserve">The nutrition education program shall include, but not be limited to, information about the benefits of healthy eating for learning, disease prevention, weight, and oral health. Nutrition education shall be provided as part of the health education program and, as appropriate, shall be integrated into other academic subjects in the regular educational program, before- and after-school programs, summer learning programs, and school garden programs. </w:t>
      </w:r>
    </w:p>
    <w:p w:rsidR="00D4545C" w:rsidRPr="00D4545C" w:rsidRDefault="00D4545C" w:rsidP="00D4545C">
      <w:pPr>
        <w:jc w:val="both"/>
        <w:rPr>
          <w:sz w:val="23"/>
          <w:szCs w:val="23"/>
        </w:rPr>
      </w:pPr>
    </w:p>
    <w:p w:rsidR="00D4545C" w:rsidRPr="00D4545C" w:rsidRDefault="00D4545C" w:rsidP="00D4545C">
      <w:pPr>
        <w:jc w:val="both"/>
        <w:rPr>
          <w:rFonts w:ascii="Arial" w:hAnsi="Arial" w:cs="Arial"/>
          <w:sz w:val="22"/>
        </w:rPr>
      </w:pPr>
      <w:r w:rsidRPr="00D4545C">
        <w:rPr>
          <w:sz w:val="23"/>
          <w:szCs w:val="23"/>
        </w:rPr>
        <w:t>To reinforce the district's nutrition education program, the Board prohibits the marketing and advertising of non-nutritious foods and beverages through signage, vending machine fronts, logos, scoreboards, school supplies, advertisements in school publications, coupon or incentive programs, free give-</w:t>
      </w:r>
      <w:proofErr w:type="spellStart"/>
      <w:r w:rsidRPr="00D4545C">
        <w:rPr>
          <w:sz w:val="23"/>
          <w:szCs w:val="23"/>
        </w:rPr>
        <w:t>aways</w:t>
      </w:r>
      <w:proofErr w:type="spellEnd"/>
      <w:r w:rsidRPr="00D4545C">
        <w:rPr>
          <w:sz w:val="23"/>
          <w:szCs w:val="23"/>
        </w:rPr>
        <w:t>, or other means.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sz w:val="22"/>
          <w:u w:val="single"/>
        </w:rPr>
      </w:pPr>
      <w:r w:rsidRPr="00D4545C">
        <w:rPr>
          <w:rFonts w:ascii="Arial" w:hAnsi="Arial"/>
          <w:sz w:val="22"/>
          <w:u w:val="single"/>
        </w:rPr>
        <w:t>Physical Education and Physical Activity</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cs="Arial"/>
          <w:sz w:val="22"/>
        </w:rPr>
      </w:pPr>
      <w:r w:rsidRPr="00D4545C">
        <w:rPr>
          <w:rFonts w:ascii="Arial" w:hAnsi="Arial" w:cs="Arial"/>
          <w:sz w:val="22"/>
        </w:rPr>
        <w:t>The Board desires to provide a physical education program which builds interest and proficiency in movement skills and encourages students’ lifelong fitness through physical activity.  Besides promoting high levels of personal achievement and a positive self-image, physical education activities should teach students how to cooperate in the achievement of common goals and be based on physical education content standards.</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cs="Arial"/>
          <w:sz w:val="22"/>
        </w:rPr>
      </w:pPr>
      <w:r w:rsidRPr="00D4545C">
        <w:rPr>
          <w:rFonts w:ascii="Arial" w:hAnsi="Arial" w:cs="Arial"/>
          <w:sz w:val="22"/>
        </w:rPr>
        <w:t xml:space="preserve">The Board recognizes the positive benefits of physical activity for student health and academic achievement and encourages each student to take advantage of the various opportunities for physical activity offered by the District. </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Physical education will be delivered by a teacher credentialed to teach physical education, students will participate in a fitness test in accordance with Manzanita Board policy 6130, and receive individual fitness test results during or after completion of the test.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The District shall provide all students the opportunity, support and encouragement to be physically active on a regular basis through physical education and activity.</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All students in grades one through eighth will receive physical education for a minimum of 200 minutes for every 10 school days.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Teaching staff shall take special care to ensure that excessive physical exertion is not required of students who have informed staff of a heart or respiratory condition or other physical disability that may restrict such activity.  An appropriate alternative shall be provided for these students.</w:t>
      </w:r>
    </w:p>
    <w:p w:rsidR="00D4545C" w:rsidRPr="00D4545C" w:rsidRDefault="00D4545C" w:rsidP="00D4545C">
      <w:pPr>
        <w:jc w:val="center"/>
        <w:rPr>
          <w:rFonts w:ascii="Arial" w:hAnsi="Arial" w:cs="Arial"/>
          <w:sz w:val="26"/>
        </w:rPr>
      </w:pPr>
      <w:r w:rsidRPr="00D4545C">
        <w:rPr>
          <w:rFonts w:ascii="Arial" w:hAnsi="Arial"/>
          <w:sz w:val="22"/>
        </w:rPr>
        <w:br w:type="page"/>
      </w:r>
      <w:r w:rsidRPr="00D4545C">
        <w:rPr>
          <w:rFonts w:ascii="Arial" w:hAnsi="Arial" w:cs="Arial"/>
          <w:sz w:val="26"/>
        </w:rPr>
        <w:lastRenderedPageBreak/>
        <w:t>MANZANITA ELEMENTARY SCHOOL DISTRICT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tabs>
          <w:tab w:val="right" w:pos="10080"/>
        </w:tabs>
        <w:jc w:val="both"/>
        <w:rPr>
          <w:rFonts w:ascii="Arial" w:hAnsi="Arial" w:cs="Arial"/>
          <w:sz w:val="22"/>
        </w:rPr>
      </w:pPr>
      <w:r w:rsidRPr="00D4545C">
        <w:rPr>
          <w:rFonts w:ascii="Arial" w:hAnsi="Arial" w:cs="Arial"/>
          <w:sz w:val="22"/>
          <w:u w:val="single"/>
        </w:rPr>
        <w:t xml:space="preserve">BUSINESS </w:t>
      </w:r>
      <w:smartTag w:uri="urn:schemas-microsoft-com:office:smarttags" w:element="stockticker">
        <w:r w:rsidRPr="00D4545C">
          <w:rPr>
            <w:rFonts w:ascii="Arial" w:hAnsi="Arial" w:cs="Arial"/>
            <w:sz w:val="22"/>
            <w:u w:val="single"/>
          </w:rPr>
          <w:t>AND</w:t>
        </w:r>
      </w:smartTag>
      <w:r w:rsidRPr="00D4545C">
        <w:rPr>
          <w:rFonts w:ascii="Arial" w:hAnsi="Arial" w:cs="Arial"/>
          <w:sz w:val="22"/>
          <w:u w:val="single"/>
        </w:rPr>
        <w:t xml:space="preserve"> NONINSTRUCTIONAL OPERATIONS</w:t>
      </w:r>
      <w:r w:rsidRPr="00D4545C">
        <w:rPr>
          <w:rFonts w:ascii="Arial" w:hAnsi="Arial" w:cs="Arial"/>
          <w:sz w:val="22"/>
        </w:rPr>
        <w:tab/>
        <w:t>Policy No.:</w:t>
      </w:r>
      <w:r w:rsidRPr="00D4545C">
        <w:rPr>
          <w:rFonts w:ascii="Arial" w:hAnsi="Arial" w:cs="Arial"/>
          <w:sz w:val="22"/>
          <w:u w:val="single"/>
        </w:rPr>
        <w:t xml:space="preserve">  3560</w:t>
      </w:r>
    </w:p>
    <w:p w:rsidR="00D4545C" w:rsidRPr="00D4545C" w:rsidRDefault="00D4545C" w:rsidP="00D4545C">
      <w:pPr>
        <w:tabs>
          <w:tab w:val="right" w:pos="10080"/>
        </w:tabs>
        <w:jc w:val="both"/>
        <w:rPr>
          <w:rFonts w:ascii="Arial" w:hAnsi="Arial" w:cs="Arial"/>
          <w:sz w:val="22"/>
        </w:rPr>
      </w:pPr>
    </w:p>
    <w:p w:rsidR="00D4545C" w:rsidRPr="00D4545C" w:rsidRDefault="00D4545C" w:rsidP="00D4545C">
      <w:pPr>
        <w:tabs>
          <w:tab w:val="right" w:pos="10080"/>
        </w:tabs>
        <w:jc w:val="both"/>
        <w:rPr>
          <w:rFonts w:ascii="Arial" w:hAnsi="Arial" w:cs="Arial"/>
          <w:sz w:val="22"/>
          <w:u w:val="single"/>
        </w:rPr>
      </w:pPr>
      <w:r w:rsidRPr="00D4545C">
        <w:rPr>
          <w:rFonts w:ascii="Arial" w:hAnsi="Arial" w:cs="Arial"/>
          <w:sz w:val="22"/>
          <w:u w:val="single"/>
        </w:rPr>
        <w:t>Wellness Policy</w:t>
      </w:r>
      <w:r w:rsidRPr="00D4545C">
        <w:rPr>
          <w:rFonts w:ascii="Arial" w:hAnsi="Arial" w:cs="Arial"/>
          <w:sz w:val="22"/>
        </w:rPr>
        <w:t xml:space="preserve"> – </w:t>
      </w:r>
      <w:r w:rsidRPr="00D4545C">
        <w:rPr>
          <w:rFonts w:ascii="Arial" w:hAnsi="Arial" w:cs="Arial"/>
          <w:sz w:val="22"/>
          <w:u w:val="single"/>
        </w:rPr>
        <w:t>Page 3</w:t>
      </w:r>
      <w:r w:rsidRPr="00D4545C">
        <w:rPr>
          <w:rFonts w:ascii="Arial" w:hAnsi="Arial" w:cs="Arial"/>
          <w:sz w:val="22"/>
        </w:rPr>
        <w:tab/>
        <w:t>Board Adopted:</w:t>
      </w:r>
      <w:r w:rsidRPr="00D4545C">
        <w:rPr>
          <w:rFonts w:ascii="Arial" w:hAnsi="Arial" w:cs="Arial"/>
          <w:sz w:val="22"/>
          <w:u w:val="single"/>
        </w:rPr>
        <w:t xml:space="preserve">    2/8/06</w:t>
      </w:r>
    </w:p>
    <w:p w:rsidR="00D4545C" w:rsidRPr="00D4545C" w:rsidRDefault="00D4545C" w:rsidP="00D4545C">
      <w:pPr>
        <w:tabs>
          <w:tab w:val="right" w:pos="10080"/>
        </w:tabs>
        <w:jc w:val="right"/>
        <w:rPr>
          <w:rFonts w:ascii="Arial" w:hAnsi="Arial" w:cs="Arial"/>
          <w:sz w:val="22"/>
          <w:u w:val="single"/>
        </w:rPr>
      </w:pPr>
      <w:r w:rsidRPr="00D4545C">
        <w:rPr>
          <w:rFonts w:ascii="Arial" w:hAnsi="Arial" w:cs="Arial"/>
          <w:sz w:val="22"/>
          <w:u w:val="single"/>
        </w:rPr>
        <w:t>Revised 4/9/14</w:t>
      </w:r>
    </w:p>
    <w:p w:rsidR="00D4545C" w:rsidRPr="00D4545C" w:rsidRDefault="00D4545C" w:rsidP="00D4545C">
      <w:pPr>
        <w:pBdr>
          <w:bottom w:val="single" w:sz="4" w:space="1" w:color="auto"/>
        </w:pBd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Teaching staff shall appropriately limit the amount or type of physical exercise required of students during air pollution episodes, hot weather, or other inclement conditions.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With the consent of the student, the Superintendent/Principal may grant temporary exemption from physical education under either of the following conditions: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1.</w:t>
      </w:r>
      <w:r w:rsidRPr="00D4545C">
        <w:rPr>
          <w:rFonts w:ascii="Arial" w:hAnsi="Arial" w:cs="Arial"/>
          <w:sz w:val="22"/>
        </w:rPr>
        <w:tab/>
        <w:t>A student is enrolled for one-half time or less.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2.</w:t>
      </w:r>
      <w:r w:rsidRPr="00D4545C">
        <w:rPr>
          <w:rFonts w:ascii="Arial" w:hAnsi="Arial" w:cs="Arial"/>
          <w:sz w:val="22"/>
        </w:rPr>
        <w:tab/>
        <w:t>A student is ill or injured and a modified program to meet his/her needs cannot be provided.</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Physical activity will not be used or withheld as punishment.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u w:val="single"/>
        </w:rPr>
        <w:t>Posting Requirements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The District shall post the District’s policies and regulations on nutrition and physical activity in public view within the school cafeteria or in another central eating area.</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sz w:val="22"/>
        </w:rPr>
      </w:pPr>
      <w:r w:rsidRPr="00D4545C">
        <w:rPr>
          <w:rFonts w:ascii="Arial" w:hAnsi="Arial"/>
          <w:sz w:val="22"/>
          <w:u w:val="single"/>
        </w:rPr>
        <w:t>Maintenance of a Healthy Environment</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The District will provide an environment where healthful eating behaviors are the norm and are modeled and reinforced.  Adequate space in a pleasant surrounding will be provided to eat meals.  Students shall have a minimum of 30 minutes to eat lunch.</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 xml:space="preserve">The Superintendent/Principal will ensure practices are in place to foster mutual respect between service providers, school personnel and students. </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 xml:space="preserve">The District shall develop goals and strategies for increasing student participation in the school breakfast and lunch program. </w:t>
      </w:r>
    </w:p>
    <w:p w:rsidR="00D4545C" w:rsidRPr="00D4545C" w:rsidRDefault="00D4545C" w:rsidP="00D4545C">
      <w:pPr>
        <w:jc w:val="both"/>
        <w:rPr>
          <w:rFonts w:ascii="Arial" w:hAnsi="Arial"/>
          <w:sz w:val="22"/>
        </w:rPr>
      </w:pPr>
    </w:p>
    <w:p w:rsidR="00D4545C" w:rsidRPr="00D4545C" w:rsidRDefault="00D4545C" w:rsidP="00D4545C">
      <w:pPr>
        <w:jc w:val="both"/>
        <w:rPr>
          <w:sz w:val="23"/>
          <w:szCs w:val="23"/>
        </w:rPr>
      </w:pPr>
      <w:r w:rsidRPr="00D4545C">
        <w:rPr>
          <w:sz w:val="23"/>
          <w:szCs w:val="23"/>
        </w:rPr>
        <w:t>For all foods available on each campus during the school day, the district shall adopt nutritional guidelines which are consistent with 42 USC 1773 and 1779 and federal regulations and which support the objectives of promoting student health and reducing childhood obesity. (42 USC 1758b)</w:t>
      </w:r>
    </w:p>
    <w:p w:rsidR="00D4545C" w:rsidRPr="00D4545C" w:rsidRDefault="00D4545C" w:rsidP="00D4545C">
      <w:pPr>
        <w:jc w:val="both"/>
        <w:rPr>
          <w:sz w:val="23"/>
          <w:szCs w:val="23"/>
        </w:rPr>
      </w:pPr>
    </w:p>
    <w:p w:rsidR="00D4545C" w:rsidRPr="00D4545C" w:rsidRDefault="00D4545C" w:rsidP="00D4545C">
      <w:pPr>
        <w:jc w:val="both"/>
        <w:rPr>
          <w:rFonts w:ascii="Arial" w:hAnsi="Arial"/>
          <w:sz w:val="22"/>
        </w:rPr>
      </w:pPr>
      <w:r w:rsidRPr="00D4545C">
        <w:rPr>
          <w:sz w:val="23"/>
          <w:szCs w:val="23"/>
        </w:rPr>
        <w:t xml:space="preserve">The Superintendent or designee shall provide access to </w:t>
      </w:r>
      <w:proofErr w:type="gramStart"/>
      <w:r w:rsidRPr="00D4545C">
        <w:rPr>
          <w:sz w:val="23"/>
          <w:szCs w:val="23"/>
        </w:rPr>
        <w:t>free,</w:t>
      </w:r>
      <w:proofErr w:type="gramEnd"/>
      <w:r w:rsidRPr="00D4545C">
        <w:rPr>
          <w:sz w:val="23"/>
          <w:szCs w:val="23"/>
        </w:rPr>
        <w:t xml:space="preserve"> potable water during meal times in the food service area in accordance with Education Code 38086 and 42 USC 1758, and shall encourage students' consumption of water by educating them about the health benefits of water and serving water in an appealing manner.</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rPr>
        <w:t>The Superintendent/Principal will evaluate the primary grade schedule and if possible, promote playtime before eating lunch.</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p>
    <w:p w:rsidR="00D4545C" w:rsidRPr="00D4545C" w:rsidRDefault="00D4545C" w:rsidP="00D4545C">
      <w:pPr>
        <w:jc w:val="center"/>
        <w:rPr>
          <w:rFonts w:ascii="Arial" w:hAnsi="Arial" w:cs="Arial"/>
          <w:sz w:val="26"/>
        </w:rPr>
      </w:pPr>
      <w:r w:rsidRPr="00D4545C">
        <w:rPr>
          <w:rFonts w:ascii="Arial" w:hAnsi="Arial"/>
          <w:sz w:val="22"/>
        </w:rPr>
        <w:br w:type="page"/>
      </w:r>
      <w:r w:rsidRPr="00D4545C">
        <w:rPr>
          <w:rFonts w:ascii="Arial" w:hAnsi="Arial" w:cs="Arial"/>
          <w:sz w:val="26"/>
        </w:rPr>
        <w:lastRenderedPageBreak/>
        <w:t>MANZANITA ELEMENTARY SCHOOL DISTRICT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tabs>
          <w:tab w:val="right" w:pos="10080"/>
        </w:tabs>
        <w:jc w:val="both"/>
        <w:rPr>
          <w:rFonts w:ascii="Arial" w:hAnsi="Arial" w:cs="Arial"/>
          <w:sz w:val="22"/>
        </w:rPr>
      </w:pPr>
      <w:r w:rsidRPr="00D4545C">
        <w:rPr>
          <w:rFonts w:ascii="Arial" w:hAnsi="Arial" w:cs="Arial"/>
          <w:sz w:val="22"/>
          <w:u w:val="single"/>
        </w:rPr>
        <w:t xml:space="preserve">BUSINESS </w:t>
      </w:r>
      <w:smartTag w:uri="urn:schemas-microsoft-com:office:smarttags" w:element="stockticker">
        <w:r w:rsidRPr="00D4545C">
          <w:rPr>
            <w:rFonts w:ascii="Arial" w:hAnsi="Arial" w:cs="Arial"/>
            <w:sz w:val="22"/>
            <w:u w:val="single"/>
          </w:rPr>
          <w:t>AND</w:t>
        </w:r>
      </w:smartTag>
      <w:r w:rsidRPr="00D4545C">
        <w:rPr>
          <w:rFonts w:ascii="Arial" w:hAnsi="Arial" w:cs="Arial"/>
          <w:sz w:val="22"/>
          <w:u w:val="single"/>
        </w:rPr>
        <w:t xml:space="preserve"> NONINSTRUCTIONAL OPERATIONS</w:t>
      </w:r>
      <w:r w:rsidRPr="00D4545C">
        <w:rPr>
          <w:rFonts w:ascii="Arial" w:hAnsi="Arial" w:cs="Arial"/>
          <w:sz w:val="22"/>
        </w:rPr>
        <w:tab/>
        <w:t>Policy No.:</w:t>
      </w:r>
      <w:r w:rsidRPr="00D4545C">
        <w:rPr>
          <w:rFonts w:ascii="Arial" w:hAnsi="Arial" w:cs="Arial"/>
          <w:sz w:val="22"/>
          <w:u w:val="single"/>
        </w:rPr>
        <w:t xml:space="preserve">  3560</w:t>
      </w:r>
    </w:p>
    <w:p w:rsidR="00D4545C" w:rsidRPr="00D4545C" w:rsidRDefault="00D4545C" w:rsidP="00D4545C">
      <w:pPr>
        <w:tabs>
          <w:tab w:val="right" w:pos="10080"/>
        </w:tabs>
        <w:jc w:val="both"/>
        <w:rPr>
          <w:rFonts w:ascii="Arial" w:hAnsi="Arial" w:cs="Arial"/>
          <w:sz w:val="22"/>
        </w:rPr>
      </w:pPr>
    </w:p>
    <w:p w:rsidR="00D4545C" w:rsidRPr="00D4545C" w:rsidRDefault="00D4545C" w:rsidP="00D4545C">
      <w:pPr>
        <w:tabs>
          <w:tab w:val="right" w:pos="10080"/>
        </w:tabs>
        <w:jc w:val="both"/>
        <w:rPr>
          <w:rFonts w:ascii="Arial" w:hAnsi="Arial" w:cs="Arial"/>
          <w:sz w:val="22"/>
          <w:u w:val="single"/>
        </w:rPr>
      </w:pPr>
      <w:r w:rsidRPr="00D4545C">
        <w:rPr>
          <w:rFonts w:ascii="Arial" w:hAnsi="Arial" w:cs="Arial"/>
          <w:sz w:val="22"/>
          <w:u w:val="single"/>
        </w:rPr>
        <w:t>Wellness Policy</w:t>
      </w:r>
      <w:r w:rsidRPr="00D4545C">
        <w:rPr>
          <w:rFonts w:ascii="Arial" w:hAnsi="Arial" w:cs="Arial"/>
          <w:sz w:val="22"/>
        </w:rPr>
        <w:t xml:space="preserve"> – </w:t>
      </w:r>
      <w:r w:rsidRPr="00D4545C">
        <w:rPr>
          <w:rFonts w:ascii="Arial" w:hAnsi="Arial" w:cs="Arial"/>
          <w:sz w:val="22"/>
          <w:u w:val="single"/>
        </w:rPr>
        <w:t>Page 4</w:t>
      </w:r>
      <w:r w:rsidRPr="00D4545C">
        <w:rPr>
          <w:rFonts w:ascii="Arial" w:hAnsi="Arial" w:cs="Arial"/>
          <w:sz w:val="22"/>
        </w:rPr>
        <w:tab/>
        <w:t>Board Adopted:</w:t>
      </w:r>
      <w:r w:rsidRPr="00D4545C">
        <w:rPr>
          <w:rFonts w:ascii="Arial" w:hAnsi="Arial" w:cs="Arial"/>
          <w:sz w:val="22"/>
          <w:u w:val="single"/>
        </w:rPr>
        <w:t xml:space="preserve">    2/8/06</w:t>
      </w:r>
    </w:p>
    <w:p w:rsidR="00D4545C" w:rsidRPr="00D4545C" w:rsidRDefault="00D4545C" w:rsidP="00D4545C">
      <w:pPr>
        <w:tabs>
          <w:tab w:val="right" w:pos="10080"/>
        </w:tabs>
        <w:jc w:val="right"/>
        <w:rPr>
          <w:rFonts w:ascii="Arial" w:hAnsi="Arial" w:cs="Arial"/>
          <w:sz w:val="22"/>
          <w:u w:val="single"/>
        </w:rPr>
      </w:pPr>
      <w:r w:rsidRPr="00D4545C">
        <w:rPr>
          <w:rFonts w:ascii="Arial" w:hAnsi="Arial" w:cs="Arial"/>
          <w:sz w:val="22"/>
          <w:u w:val="single"/>
        </w:rPr>
        <w:t>Revised 4/9/14</w:t>
      </w:r>
    </w:p>
    <w:p w:rsidR="00D4545C" w:rsidRPr="00D4545C" w:rsidRDefault="00D4545C" w:rsidP="00D4545C">
      <w:pPr>
        <w:pBdr>
          <w:bottom w:val="single" w:sz="4" w:space="1" w:color="auto"/>
        </w:pBdr>
        <w:jc w:val="both"/>
        <w:rPr>
          <w:rFonts w:ascii="Arial" w:hAnsi="Arial" w:cs="Arial"/>
          <w:sz w:val="22"/>
        </w:rPr>
      </w:pPr>
    </w:p>
    <w:p w:rsidR="00D4545C" w:rsidRPr="00D4545C" w:rsidRDefault="00D4545C" w:rsidP="00D4545C">
      <w:pPr>
        <w:jc w:val="both"/>
        <w:rPr>
          <w:rFonts w:ascii="Arial" w:hAnsi="Arial"/>
          <w:sz w:val="22"/>
        </w:rPr>
      </w:pPr>
      <w:r w:rsidRPr="00D4545C">
        <w:rPr>
          <w:rFonts w:ascii="Arial" w:hAnsi="Arial"/>
          <w:sz w:val="22"/>
          <w:u w:val="single"/>
        </w:rPr>
        <w:t>Food Guidelines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r w:rsidRPr="00D4545C">
        <w:rPr>
          <w:rFonts w:ascii="Arial" w:hAnsi="Arial" w:cs="Arial"/>
          <w:sz w:val="22"/>
          <w:u w:val="single"/>
        </w:rPr>
        <w:t>Meals</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sz w:val="22"/>
        </w:rPr>
      </w:pPr>
      <w:r w:rsidRPr="00D4545C">
        <w:rPr>
          <w:rFonts w:ascii="Arial" w:hAnsi="Arial"/>
          <w:sz w:val="22"/>
        </w:rPr>
        <w:t>The Superintendent/Principal shall ensure meals offered by the District meet all legal requirements for participation in the National School Lunch and School Breakfast Programs.  To the extent permitted under the National School Lunch and School Breakfast Programs, students in all grades shall be allowed to decline a certain number of meal items they do not intend to consume. The only food that shall be sold during breakfast and lunch periods is food that is sold as a full meal through federal reimbursable meal programs.  Meal programs must meet or exceed the nutrition recommendation of the United States Dietary Guidelines including:</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1.</w:t>
      </w:r>
      <w:r w:rsidRPr="00D4545C">
        <w:rPr>
          <w:rFonts w:ascii="Arial" w:hAnsi="Arial"/>
          <w:sz w:val="22"/>
        </w:rPr>
        <w:tab/>
        <w:t>No more than 30 percent of total calories from fat (averaged over a week)</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2.</w:t>
      </w:r>
      <w:r w:rsidRPr="00D4545C">
        <w:rPr>
          <w:rFonts w:ascii="Arial" w:hAnsi="Arial"/>
          <w:sz w:val="22"/>
        </w:rPr>
        <w:tab/>
        <w:t>No more than 10 percent of total calories from saturated fat (averaged over a week)</w:t>
      </w:r>
    </w:p>
    <w:p w:rsidR="00D4545C" w:rsidRPr="00D4545C" w:rsidRDefault="00D4545C" w:rsidP="00D4545C">
      <w:pPr>
        <w:ind w:left="720"/>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All foods during school hours shall be:</w:t>
      </w:r>
    </w:p>
    <w:p w:rsidR="00D4545C" w:rsidRPr="00D4545C" w:rsidRDefault="00D4545C" w:rsidP="00D4545C">
      <w:pPr>
        <w:ind w:left="720"/>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1.</w:t>
      </w:r>
      <w:r w:rsidRPr="00D4545C">
        <w:rPr>
          <w:rFonts w:ascii="Arial" w:hAnsi="Arial"/>
          <w:sz w:val="22"/>
        </w:rPr>
        <w:tab/>
        <w:t>Selected so as to contribute to student’s nutritional well-being and the prevention of disease</w:t>
      </w:r>
    </w:p>
    <w:p w:rsidR="00D4545C" w:rsidRPr="00D4545C" w:rsidRDefault="00D4545C" w:rsidP="00D4545C">
      <w:pPr>
        <w:ind w:left="720" w:hanging="720"/>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2.</w:t>
      </w:r>
      <w:r w:rsidRPr="00D4545C">
        <w:rPr>
          <w:rFonts w:ascii="Arial" w:hAnsi="Arial"/>
          <w:sz w:val="22"/>
        </w:rPr>
        <w:tab/>
        <w:t>Prepared in ways that will appeal to students, retain nutritive quality and foster lifelong healthful eating habits</w:t>
      </w:r>
    </w:p>
    <w:p w:rsidR="00D4545C" w:rsidRPr="00D4545C" w:rsidRDefault="00D4545C" w:rsidP="00D4545C">
      <w:pPr>
        <w:ind w:left="720" w:hanging="720"/>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3.</w:t>
      </w:r>
      <w:r w:rsidRPr="00D4545C">
        <w:rPr>
          <w:rFonts w:ascii="Arial" w:hAnsi="Arial"/>
          <w:sz w:val="22"/>
        </w:rPr>
        <w:tab/>
        <w:t>Provided to give a variety of healthy choices at all sites including ethnic and cultural favorites</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The school food program is encouraged to increase the use of basic fresh foods that emphasize fruits, vegetables, whole grains and dairy foods which are low in fat, added sugars and sodium.  The use of fresh fruit and vegetables will be encouraged as well as promoting the intake of 5 servings of fruits and vegetables per day.</w:t>
      </w:r>
    </w:p>
    <w:p w:rsidR="00D4545C" w:rsidRPr="00D4545C" w:rsidRDefault="00D4545C" w:rsidP="00D4545C">
      <w:pPr>
        <w:jc w:val="both"/>
        <w:rPr>
          <w:rFonts w:ascii="Arial" w:hAnsi="Arial"/>
          <w:sz w:val="22"/>
          <w:u w:val="single"/>
        </w:rPr>
      </w:pPr>
    </w:p>
    <w:p w:rsidR="00D4545C" w:rsidRPr="00D4545C" w:rsidRDefault="00D4545C" w:rsidP="00D4545C">
      <w:pPr>
        <w:jc w:val="both"/>
        <w:rPr>
          <w:rFonts w:ascii="Arial" w:hAnsi="Arial"/>
          <w:sz w:val="22"/>
        </w:rPr>
      </w:pPr>
      <w:r w:rsidRPr="00D4545C">
        <w:rPr>
          <w:rFonts w:ascii="Arial" w:hAnsi="Arial"/>
          <w:sz w:val="22"/>
          <w:u w:val="single"/>
        </w:rPr>
        <w:t>Food and Beverage outside the school meal program</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The Superintendent/Principal shall ensure that food sales by school-related groups is in compliance with state and federal law and do not impair or influence student participation in the District’s food service program. Any individual food items sold outside the federal reimbursable meal programs shall also meet local, state, and federal requirements. The term “sold” refers to any food or beverages provided to students on school grounds in exchange for money, coupons or vouchers. The term does not refer to food brought from home by students for individual consumption.</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All food sold on school campuses during school hours must be from one of more of the following categories:</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1.</w:t>
      </w:r>
      <w:r w:rsidRPr="00D4545C">
        <w:rPr>
          <w:rFonts w:ascii="Arial" w:hAnsi="Arial"/>
          <w:sz w:val="22"/>
        </w:rPr>
        <w:tab/>
        <w:t>Milk and dairy products, including cheese, yogurt, frozen yogurt and ice cream</w:t>
      </w:r>
    </w:p>
    <w:p w:rsidR="00D4545C" w:rsidRPr="00D4545C" w:rsidRDefault="00D4545C" w:rsidP="00D4545C">
      <w:pPr>
        <w:jc w:val="both"/>
        <w:rPr>
          <w:rFonts w:ascii="Arial" w:hAnsi="Arial"/>
          <w:sz w:val="22"/>
        </w:rPr>
      </w:pPr>
    </w:p>
    <w:p w:rsidR="00D4545C" w:rsidRPr="00D4545C" w:rsidRDefault="00D4545C" w:rsidP="00D4545C">
      <w:pPr>
        <w:jc w:val="center"/>
        <w:rPr>
          <w:rFonts w:ascii="Arial" w:hAnsi="Arial" w:cs="Arial"/>
          <w:sz w:val="26"/>
        </w:rPr>
      </w:pPr>
      <w:r w:rsidRPr="00D4545C">
        <w:rPr>
          <w:rFonts w:ascii="Arial" w:hAnsi="Arial" w:cs="Arial"/>
          <w:sz w:val="22"/>
        </w:rPr>
        <w:br w:type="page"/>
      </w:r>
      <w:r w:rsidRPr="00D4545C">
        <w:rPr>
          <w:rFonts w:ascii="Arial" w:hAnsi="Arial" w:cs="Arial"/>
          <w:sz w:val="26"/>
        </w:rPr>
        <w:lastRenderedPageBreak/>
        <w:t>MANZANITA ELEMENTARY SCHOOL DISTRICT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tabs>
          <w:tab w:val="right" w:pos="10080"/>
        </w:tabs>
        <w:jc w:val="both"/>
        <w:rPr>
          <w:rFonts w:ascii="Arial" w:hAnsi="Arial" w:cs="Arial"/>
          <w:sz w:val="22"/>
        </w:rPr>
      </w:pPr>
      <w:r w:rsidRPr="00D4545C">
        <w:rPr>
          <w:rFonts w:ascii="Arial" w:hAnsi="Arial" w:cs="Arial"/>
          <w:sz w:val="22"/>
          <w:u w:val="single"/>
        </w:rPr>
        <w:t xml:space="preserve">BUSINESS </w:t>
      </w:r>
      <w:smartTag w:uri="urn:schemas-microsoft-com:office:smarttags" w:element="stockticker">
        <w:r w:rsidRPr="00D4545C">
          <w:rPr>
            <w:rFonts w:ascii="Arial" w:hAnsi="Arial" w:cs="Arial"/>
            <w:sz w:val="22"/>
            <w:u w:val="single"/>
          </w:rPr>
          <w:t>AND</w:t>
        </w:r>
      </w:smartTag>
      <w:r w:rsidRPr="00D4545C">
        <w:rPr>
          <w:rFonts w:ascii="Arial" w:hAnsi="Arial" w:cs="Arial"/>
          <w:sz w:val="22"/>
          <w:u w:val="single"/>
        </w:rPr>
        <w:t xml:space="preserve"> NONINSTRUCTIONAL OPERATIONS</w:t>
      </w:r>
      <w:r w:rsidRPr="00D4545C">
        <w:rPr>
          <w:rFonts w:ascii="Arial" w:hAnsi="Arial" w:cs="Arial"/>
          <w:sz w:val="22"/>
        </w:rPr>
        <w:tab/>
        <w:t>Policy No.:</w:t>
      </w:r>
      <w:r w:rsidRPr="00D4545C">
        <w:rPr>
          <w:rFonts w:ascii="Arial" w:hAnsi="Arial" w:cs="Arial"/>
          <w:sz w:val="22"/>
          <w:u w:val="single"/>
        </w:rPr>
        <w:t xml:space="preserve">  3560</w:t>
      </w:r>
    </w:p>
    <w:p w:rsidR="00D4545C" w:rsidRPr="00D4545C" w:rsidRDefault="00D4545C" w:rsidP="00D4545C">
      <w:pPr>
        <w:tabs>
          <w:tab w:val="right" w:pos="10080"/>
        </w:tabs>
        <w:jc w:val="both"/>
        <w:rPr>
          <w:rFonts w:ascii="Arial" w:hAnsi="Arial" w:cs="Arial"/>
          <w:sz w:val="22"/>
        </w:rPr>
      </w:pPr>
    </w:p>
    <w:p w:rsidR="00D4545C" w:rsidRPr="00D4545C" w:rsidRDefault="00D4545C" w:rsidP="00D4545C">
      <w:pPr>
        <w:tabs>
          <w:tab w:val="right" w:pos="10080"/>
        </w:tabs>
        <w:jc w:val="both"/>
        <w:rPr>
          <w:rFonts w:ascii="Arial" w:hAnsi="Arial" w:cs="Arial"/>
          <w:sz w:val="22"/>
          <w:u w:val="single"/>
        </w:rPr>
      </w:pPr>
      <w:r w:rsidRPr="00D4545C">
        <w:rPr>
          <w:rFonts w:ascii="Arial" w:hAnsi="Arial" w:cs="Arial"/>
          <w:sz w:val="22"/>
          <w:u w:val="single"/>
        </w:rPr>
        <w:t>Wellness Policy</w:t>
      </w:r>
      <w:r w:rsidRPr="00D4545C">
        <w:rPr>
          <w:rFonts w:ascii="Arial" w:hAnsi="Arial" w:cs="Arial"/>
          <w:sz w:val="22"/>
        </w:rPr>
        <w:t xml:space="preserve"> – </w:t>
      </w:r>
      <w:r w:rsidRPr="00D4545C">
        <w:rPr>
          <w:rFonts w:ascii="Arial" w:hAnsi="Arial" w:cs="Arial"/>
          <w:sz w:val="22"/>
          <w:u w:val="single"/>
        </w:rPr>
        <w:t>Page 5</w:t>
      </w:r>
      <w:r w:rsidRPr="00D4545C">
        <w:rPr>
          <w:rFonts w:ascii="Arial" w:hAnsi="Arial" w:cs="Arial"/>
          <w:sz w:val="22"/>
        </w:rPr>
        <w:tab/>
        <w:t>Board Adopted:</w:t>
      </w:r>
      <w:r w:rsidRPr="00D4545C">
        <w:rPr>
          <w:rFonts w:ascii="Arial" w:hAnsi="Arial" w:cs="Arial"/>
          <w:sz w:val="22"/>
          <w:u w:val="single"/>
        </w:rPr>
        <w:t xml:space="preserve">    2/8/06</w:t>
      </w:r>
    </w:p>
    <w:p w:rsidR="00D4545C" w:rsidRPr="00D4545C" w:rsidRDefault="00D4545C" w:rsidP="00D4545C">
      <w:pPr>
        <w:tabs>
          <w:tab w:val="right" w:pos="10080"/>
        </w:tabs>
        <w:jc w:val="right"/>
        <w:rPr>
          <w:rFonts w:ascii="Arial" w:hAnsi="Arial" w:cs="Arial"/>
          <w:sz w:val="22"/>
          <w:u w:val="single"/>
        </w:rPr>
      </w:pPr>
      <w:r w:rsidRPr="00D4545C">
        <w:rPr>
          <w:rFonts w:ascii="Arial" w:hAnsi="Arial" w:cs="Arial"/>
          <w:sz w:val="22"/>
          <w:u w:val="single"/>
        </w:rPr>
        <w:t>Revised 4/9/14</w:t>
      </w:r>
    </w:p>
    <w:p w:rsidR="00D4545C" w:rsidRPr="00D4545C" w:rsidRDefault="00D4545C" w:rsidP="00D4545C">
      <w:pPr>
        <w:pBdr>
          <w:bottom w:val="single" w:sz="4" w:space="1" w:color="auto"/>
        </w:pBdr>
        <w:jc w:val="both"/>
        <w:rPr>
          <w:rFonts w:ascii="Arial" w:hAnsi="Arial" w:cs="Arial"/>
          <w:sz w:val="22"/>
        </w:rPr>
      </w:pPr>
    </w:p>
    <w:p w:rsidR="00D4545C" w:rsidRPr="00D4545C" w:rsidRDefault="00D4545C" w:rsidP="00D4545C">
      <w:pPr>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2.</w:t>
      </w:r>
      <w:r w:rsidRPr="00D4545C">
        <w:rPr>
          <w:rFonts w:ascii="Arial" w:hAnsi="Arial"/>
          <w:sz w:val="22"/>
        </w:rPr>
        <w:tab/>
        <w:t>Full-strength fruit and vegetable juices and fruit drinks containing 50 percent or more full-strength fruit juice, and fruit nectars containing 35 percent or more full-strength fruit juice with no added sweeteners.  Water with no added sweeteners may also be sold.  The middle school may sell electrolyte replacement beverages with no more than 42 grams of added sweeteners per 20 ounce serving</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3.</w:t>
      </w:r>
      <w:r w:rsidRPr="00D4545C">
        <w:rPr>
          <w:rFonts w:ascii="Arial" w:hAnsi="Arial"/>
          <w:sz w:val="22"/>
        </w:rPr>
        <w:tab/>
        <w:t>Fresh, frozen, canned, and dried fruits and vegetables</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4.</w:t>
      </w:r>
      <w:r w:rsidRPr="00D4545C">
        <w:rPr>
          <w:rFonts w:ascii="Arial" w:hAnsi="Arial"/>
          <w:sz w:val="22"/>
        </w:rPr>
        <w:tab/>
        <w:t>Nuts, seeds, and nut butters</w:t>
      </w:r>
    </w:p>
    <w:p w:rsidR="00D4545C" w:rsidRPr="00D4545C" w:rsidRDefault="00D4545C" w:rsidP="00D4545C">
      <w:pPr>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5.</w:t>
      </w:r>
      <w:r w:rsidRPr="00D4545C">
        <w:rPr>
          <w:rFonts w:ascii="Arial" w:hAnsi="Arial"/>
          <w:sz w:val="22"/>
        </w:rPr>
        <w:tab/>
        <w:t>Non-confection grain products including crackers, breadsticks, tortillas, pizza, pretzels, bagels, muffins and popcorn</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Individually sold food items must meet the following criteria:</w:t>
      </w:r>
    </w:p>
    <w:p w:rsidR="00D4545C" w:rsidRPr="00D4545C" w:rsidRDefault="00D4545C" w:rsidP="00D4545C">
      <w:pPr>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1.</w:t>
      </w:r>
      <w:r w:rsidRPr="00D4545C">
        <w:rPr>
          <w:rFonts w:ascii="Arial" w:hAnsi="Arial"/>
          <w:sz w:val="22"/>
        </w:rPr>
        <w:tab/>
        <w:t xml:space="preserve">Not more than 35 percent of the total calories of the food item, excluding nuts or seeds </w:t>
      </w:r>
      <w:proofErr w:type="gramStart"/>
      <w:r w:rsidRPr="00D4545C">
        <w:rPr>
          <w:rFonts w:ascii="Arial" w:hAnsi="Arial"/>
          <w:sz w:val="22"/>
        </w:rPr>
        <w:t>is</w:t>
      </w:r>
      <w:proofErr w:type="gramEnd"/>
      <w:r w:rsidRPr="00D4545C">
        <w:rPr>
          <w:rFonts w:ascii="Arial" w:hAnsi="Arial"/>
          <w:sz w:val="22"/>
        </w:rPr>
        <w:t xml:space="preserve"> from fat</w:t>
      </w:r>
    </w:p>
    <w:p w:rsidR="00D4545C" w:rsidRPr="00D4545C" w:rsidRDefault="00D4545C" w:rsidP="00D4545C">
      <w:pPr>
        <w:ind w:left="720" w:hanging="720"/>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2.</w:t>
      </w:r>
      <w:r w:rsidRPr="00D4545C">
        <w:rPr>
          <w:rFonts w:ascii="Arial" w:hAnsi="Arial"/>
          <w:sz w:val="22"/>
        </w:rPr>
        <w:tab/>
        <w:t xml:space="preserve">Not more than 10 percent of its total calories shall be from saturated fat and </w:t>
      </w:r>
      <w:proofErr w:type="gramStart"/>
      <w:r w:rsidRPr="00D4545C">
        <w:rPr>
          <w:rFonts w:ascii="Arial" w:hAnsi="Arial"/>
          <w:sz w:val="22"/>
        </w:rPr>
        <w:t>trans</w:t>
      </w:r>
      <w:proofErr w:type="gramEnd"/>
      <w:r w:rsidRPr="00D4545C">
        <w:rPr>
          <w:rFonts w:ascii="Arial" w:hAnsi="Arial"/>
          <w:sz w:val="22"/>
        </w:rPr>
        <w:t xml:space="preserve"> fat combined (excluding eggs and cheese)</w:t>
      </w:r>
    </w:p>
    <w:p w:rsidR="00D4545C" w:rsidRPr="00D4545C" w:rsidRDefault="00D4545C" w:rsidP="00D4545C">
      <w:pPr>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3.</w:t>
      </w:r>
      <w:r w:rsidRPr="00D4545C">
        <w:rPr>
          <w:rFonts w:ascii="Arial" w:hAnsi="Arial"/>
          <w:sz w:val="22"/>
        </w:rPr>
        <w:tab/>
        <w:t>Not more than 35 percent of the total weight of the food item, excluding fruits or vegetables, is composed of sugar</w:t>
      </w:r>
    </w:p>
    <w:p w:rsidR="00D4545C" w:rsidRPr="00D4545C" w:rsidRDefault="00D4545C" w:rsidP="00D4545C">
      <w:pPr>
        <w:ind w:left="720" w:hanging="720"/>
        <w:jc w:val="both"/>
        <w:rPr>
          <w:rFonts w:ascii="Arial" w:hAnsi="Arial"/>
          <w:sz w:val="22"/>
        </w:rPr>
      </w:pPr>
    </w:p>
    <w:p w:rsidR="00D4545C" w:rsidRPr="00D4545C" w:rsidRDefault="00D4545C" w:rsidP="00D4545C">
      <w:pPr>
        <w:ind w:left="720" w:hanging="720"/>
        <w:jc w:val="both"/>
        <w:rPr>
          <w:rFonts w:ascii="Arial" w:hAnsi="Arial"/>
          <w:sz w:val="22"/>
        </w:rPr>
      </w:pPr>
      <w:r w:rsidRPr="00D4545C">
        <w:rPr>
          <w:rFonts w:ascii="Arial" w:hAnsi="Arial"/>
          <w:sz w:val="22"/>
        </w:rPr>
        <w:t>4.</w:t>
      </w:r>
      <w:r w:rsidRPr="00D4545C">
        <w:rPr>
          <w:rFonts w:ascii="Arial" w:hAnsi="Arial"/>
          <w:sz w:val="22"/>
        </w:rPr>
        <w:tab/>
        <w:t>Any food receiving prior approval by the Manzanita School District</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 xml:space="preserve">Individually sold portions of nuts, nut butters, seeds, eggs, cheese packaged for individual sale, fruit, vegetables that have not been deep fried and legumes may also be sold. Individually sold dairy items and whole grain food items may be sold provided they meet the 35/10/35 guideline above and do not exceed 175 calories per individual food item for grades K-6 and 250 calories for grades 7 and 8. </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During school hours, home-prepared products will not be allowed to be sold on any campus due to the potential of food-borne illness. The District will provide to parents information on safe and healthy food that would be acceptable for special events (i.e. classroom parties).  However, Superintendent/Principal approval may be requested for special occasions involving foods that may not meet these nutritional standards.</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Sanitation and safety procedures shall comply with the requirements of the California Uniform Retail Food Facilities Law as set forth in Health and Safety Code 113700-114455.</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u w:val="single"/>
        </w:rPr>
      </w:pPr>
      <w:r w:rsidRPr="00D4545C">
        <w:rPr>
          <w:rFonts w:ascii="Arial" w:hAnsi="Arial"/>
          <w:sz w:val="22"/>
          <w:u w:val="single"/>
        </w:rPr>
        <w:t>Fundraising</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Food or beverages sold for fundraising on campus during the school day must meet the nutrition guidelines identified above.</w:t>
      </w:r>
    </w:p>
    <w:p w:rsidR="00556F7F" w:rsidRDefault="00556F7F">
      <w:pPr>
        <w:widowControl/>
        <w:spacing w:after="200" w:line="276" w:lineRule="auto"/>
        <w:rPr>
          <w:rFonts w:ascii="Arial" w:hAnsi="Arial"/>
          <w:sz w:val="22"/>
        </w:rPr>
      </w:pPr>
      <w:r>
        <w:rPr>
          <w:rFonts w:ascii="Arial" w:hAnsi="Arial"/>
          <w:sz w:val="22"/>
        </w:rPr>
        <w:br w:type="page"/>
      </w:r>
    </w:p>
    <w:p w:rsidR="00D4545C" w:rsidRPr="00D4545C" w:rsidRDefault="00D4545C" w:rsidP="00D4545C">
      <w:pPr>
        <w:jc w:val="both"/>
        <w:rPr>
          <w:rFonts w:ascii="Arial" w:hAnsi="Arial"/>
          <w:sz w:val="22"/>
        </w:rPr>
      </w:pPr>
    </w:p>
    <w:p w:rsidR="00D4545C" w:rsidRPr="00D4545C" w:rsidRDefault="00D4545C" w:rsidP="00D4545C">
      <w:pPr>
        <w:jc w:val="center"/>
        <w:rPr>
          <w:rFonts w:ascii="Arial" w:hAnsi="Arial" w:cs="Arial"/>
          <w:sz w:val="26"/>
        </w:rPr>
      </w:pPr>
      <w:r w:rsidRPr="00D4545C">
        <w:rPr>
          <w:rFonts w:ascii="Arial" w:hAnsi="Arial" w:cs="Arial"/>
          <w:sz w:val="26"/>
        </w:rPr>
        <w:t>MANZANITA ELEMENTARY SCHOOL DISTRICT</w:t>
      </w:r>
    </w:p>
    <w:p w:rsidR="00D4545C" w:rsidRPr="00D4545C" w:rsidRDefault="00D4545C" w:rsidP="00D4545C">
      <w:pPr>
        <w:jc w:val="both"/>
        <w:rPr>
          <w:rFonts w:ascii="Arial" w:hAnsi="Arial" w:cs="Arial"/>
          <w:sz w:val="22"/>
        </w:rPr>
      </w:pPr>
    </w:p>
    <w:p w:rsidR="00D4545C" w:rsidRPr="00D4545C" w:rsidRDefault="00D4545C" w:rsidP="00D4545C">
      <w:pPr>
        <w:jc w:val="both"/>
        <w:rPr>
          <w:rFonts w:ascii="Arial" w:hAnsi="Arial" w:cs="Arial"/>
          <w:sz w:val="22"/>
        </w:rPr>
      </w:pPr>
    </w:p>
    <w:p w:rsidR="00D4545C" w:rsidRPr="00D4545C" w:rsidRDefault="00D4545C" w:rsidP="00D4545C">
      <w:pPr>
        <w:tabs>
          <w:tab w:val="right" w:pos="10080"/>
        </w:tabs>
        <w:jc w:val="both"/>
        <w:rPr>
          <w:rFonts w:ascii="Arial" w:hAnsi="Arial" w:cs="Arial"/>
          <w:sz w:val="22"/>
        </w:rPr>
      </w:pPr>
      <w:r w:rsidRPr="00D4545C">
        <w:rPr>
          <w:rFonts w:ascii="Arial" w:hAnsi="Arial" w:cs="Arial"/>
          <w:sz w:val="22"/>
          <w:u w:val="single"/>
        </w:rPr>
        <w:t xml:space="preserve">BUSINESS </w:t>
      </w:r>
      <w:smartTag w:uri="urn:schemas-microsoft-com:office:smarttags" w:element="stockticker">
        <w:r w:rsidRPr="00D4545C">
          <w:rPr>
            <w:rFonts w:ascii="Arial" w:hAnsi="Arial" w:cs="Arial"/>
            <w:sz w:val="22"/>
            <w:u w:val="single"/>
          </w:rPr>
          <w:t>AND</w:t>
        </w:r>
      </w:smartTag>
      <w:r w:rsidRPr="00D4545C">
        <w:rPr>
          <w:rFonts w:ascii="Arial" w:hAnsi="Arial" w:cs="Arial"/>
          <w:sz w:val="22"/>
          <w:u w:val="single"/>
        </w:rPr>
        <w:t xml:space="preserve"> NONINSTRUCTIONAL OPERATIONS</w:t>
      </w:r>
      <w:r w:rsidRPr="00D4545C">
        <w:rPr>
          <w:rFonts w:ascii="Arial" w:hAnsi="Arial" w:cs="Arial"/>
          <w:sz w:val="22"/>
        </w:rPr>
        <w:tab/>
        <w:t>Policy No.:</w:t>
      </w:r>
      <w:r w:rsidRPr="00D4545C">
        <w:rPr>
          <w:rFonts w:ascii="Arial" w:hAnsi="Arial" w:cs="Arial"/>
          <w:sz w:val="22"/>
          <w:u w:val="single"/>
        </w:rPr>
        <w:t xml:space="preserve">  3560</w:t>
      </w:r>
    </w:p>
    <w:p w:rsidR="00D4545C" w:rsidRPr="00D4545C" w:rsidRDefault="00D4545C" w:rsidP="00D4545C">
      <w:pPr>
        <w:tabs>
          <w:tab w:val="right" w:pos="10080"/>
        </w:tabs>
        <w:jc w:val="both"/>
        <w:rPr>
          <w:rFonts w:ascii="Arial" w:hAnsi="Arial" w:cs="Arial"/>
          <w:sz w:val="22"/>
        </w:rPr>
      </w:pPr>
    </w:p>
    <w:p w:rsidR="00D4545C" w:rsidRPr="00D4545C" w:rsidRDefault="00D4545C" w:rsidP="00D4545C">
      <w:pPr>
        <w:tabs>
          <w:tab w:val="right" w:pos="10080"/>
        </w:tabs>
        <w:jc w:val="both"/>
        <w:rPr>
          <w:rFonts w:ascii="Arial" w:hAnsi="Arial" w:cs="Arial"/>
          <w:sz w:val="22"/>
          <w:u w:val="single"/>
        </w:rPr>
      </w:pPr>
      <w:r w:rsidRPr="00D4545C">
        <w:rPr>
          <w:rFonts w:ascii="Arial" w:hAnsi="Arial" w:cs="Arial"/>
          <w:sz w:val="22"/>
          <w:u w:val="single"/>
        </w:rPr>
        <w:t>Wellness Policy</w:t>
      </w:r>
      <w:r w:rsidRPr="00D4545C">
        <w:rPr>
          <w:rFonts w:ascii="Arial" w:hAnsi="Arial" w:cs="Arial"/>
          <w:sz w:val="22"/>
        </w:rPr>
        <w:t xml:space="preserve"> – </w:t>
      </w:r>
      <w:r w:rsidRPr="00D4545C">
        <w:rPr>
          <w:rFonts w:ascii="Arial" w:hAnsi="Arial" w:cs="Arial"/>
          <w:sz w:val="22"/>
          <w:u w:val="single"/>
        </w:rPr>
        <w:t>Page 6</w:t>
      </w:r>
      <w:r w:rsidRPr="00D4545C">
        <w:rPr>
          <w:rFonts w:ascii="Arial" w:hAnsi="Arial" w:cs="Arial"/>
          <w:sz w:val="22"/>
        </w:rPr>
        <w:tab/>
        <w:t>Board Adopted:</w:t>
      </w:r>
      <w:r w:rsidRPr="00D4545C">
        <w:rPr>
          <w:rFonts w:ascii="Arial" w:hAnsi="Arial" w:cs="Arial"/>
          <w:sz w:val="22"/>
          <w:u w:val="single"/>
        </w:rPr>
        <w:t xml:space="preserve">    2/8/06</w:t>
      </w:r>
    </w:p>
    <w:p w:rsidR="00D4545C" w:rsidRPr="00D4545C" w:rsidRDefault="00D4545C" w:rsidP="00D4545C">
      <w:pPr>
        <w:tabs>
          <w:tab w:val="right" w:pos="10080"/>
        </w:tabs>
        <w:jc w:val="right"/>
        <w:rPr>
          <w:rFonts w:ascii="Arial" w:hAnsi="Arial" w:cs="Arial"/>
          <w:sz w:val="22"/>
          <w:u w:val="single"/>
        </w:rPr>
      </w:pPr>
      <w:r w:rsidRPr="00D4545C">
        <w:rPr>
          <w:rFonts w:ascii="Arial" w:hAnsi="Arial" w:cs="Arial"/>
          <w:sz w:val="22"/>
          <w:u w:val="single"/>
        </w:rPr>
        <w:t>Revised 4/9/14</w:t>
      </w:r>
    </w:p>
    <w:p w:rsidR="00D4545C" w:rsidRPr="00D4545C" w:rsidRDefault="00D4545C" w:rsidP="00D4545C">
      <w:pPr>
        <w:pBdr>
          <w:bottom w:val="single" w:sz="4" w:space="1" w:color="auto"/>
        </w:pBdr>
        <w:jc w:val="both"/>
        <w:rPr>
          <w:rFonts w:ascii="Arial" w:hAnsi="Arial" w:cs="Arial"/>
          <w:sz w:val="22"/>
        </w:rPr>
      </w:pP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Food or beverages that do not meet the nutrition standards above may be sold by pupils if the sale takes place off and away from school campus or on school grounds if the sales occur 30 minutes after the end of the school day.</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Access to fundraising through food sales will be equitable for all classes and/or student organizations.</w:t>
      </w:r>
    </w:p>
    <w:p w:rsidR="00D4545C" w:rsidRPr="00D4545C" w:rsidRDefault="00D4545C" w:rsidP="00D4545C">
      <w:pPr>
        <w:jc w:val="both"/>
        <w:rPr>
          <w:rFonts w:ascii="Arial" w:hAnsi="Arial"/>
          <w:sz w:val="22"/>
        </w:rPr>
      </w:pPr>
    </w:p>
    <w:p w:rsidR="00D4545C" w:rsidRPr="00D4545C" w:rsidRDefault="00D4545C" w:rsidP="00D4545C">
      <w:pPr>
        <w:pStyle w:val="Default"/>
        <w:rPr>
          <w:sz w:val="23"/>
          <w:szCs w:val="23"/>
          <w:u w:val="single"/>
        </w:rPr>
      </w:pPr>
      <w:r w:rsidRPr="00D4545C">
        <w:rPr>
          <w:bCs/>
          <w:sz w:val="23"/>
          <w:szCs w:val="23"/>
          <w:u w:val="single"/>
        </w:rPr>
        <w:t xml:space="preserve">Program Implementation and Evaluation </w:t>
      </w:r>
    </w:p>
    <w:p w:rsidR="00D4545C" w:rsidRPr="00D4545C" w:rsidRDefault="00D4545C" w:rsidP="00D4545C">
      <w:pPr>
        <w:pStyle w:val="Default"/>
        <w:rPr>
          <w:sz w:val="23"/>
          <w:szCs w:val="23"/>
        </w:rPr>
      </w:pPr>
    </w:p>
    <w:p w:rsidR="00D4545C" w:rsidRPr="00D4545C" w:rsidRDefault="00D4545C" w:rsidP="00D4545C">
      <w:pPr>
        <w:pStyle w:val="Default"/>
        <w:rPr>
          <w:sz w:val="23"/>
          <w:szCs w:val="23"/>
        </w:rPr>
      </w:pPr>
      <w:r w:rsidRPr="00D4545C">
        <w:rPr>
          <w:sz w:val="23"/>
          <w:szCs w:val="23"/>
        </w:rPr>
        <w:t xml:space="preserve">The Superintendent shall designate one or more district or school employees, as appropriate, to ensure that each school site complies with this policy. (42 USC 1758b) </w:t>
      </w:r>
    </w:p>
    <w:p w:rsidR="00D4545C" w:rsidRPr="00D4545C" w:rsidRDefault="00D4545C" w:rsidP="00D4545C">
      <w:pPr>
        <w:pStyle w:val="Default"/>
        <w:rPr>
          <w:iCs/>
          <w:sz w:val="20"/>
          <w:szCs w:val="20"/>
        </w:rPr>
      </w:pPr>
    </w:p>
    <w:p w:rsidR="00D4545C" w:rsidRPr="00D4545C" w:rsidRDefault="00D4545C" w:rsidP="00D4545C">
      <w:pPr>
        <w:pStyle w:val="Default"/>
        <w:rPr>
          <w:sz w:val="23"/>
          <w:szCs w:val="23"/>
        </w:rPr>
      </w:pPr>
      <w:r w:rsidRPr="00D4545C">
        <w:rPr>
          <w:sz w:val="23"/>
          <w:szCs w:val="23"/>
        </w:rPr>
        <w:t xml:space="preserve">The Superintendent or designee shall assess the implementation and effectiveness of this policy at least once every two years. </w:t>
      </w:r>
    </w:p>
    <w:p w:rsidR="00D4545C" w:rsidRPr="00D4545C" w:rsidRDefault="00D4545C" w:rsidP="00D4545C">
      <w:pPr>
        <w:jc w:val="both"/>
        <w:rPr>
          <w:sz w:val="23"/>
          <w:szCs w:val="23"/>
        </w:rPr>
      </w:pPr>
    </w:p>
    <w:p w:rsidR="00D4545C" w:rsidRPr="00D4545C" w:rsidRDefault="00D4545C" w:rsidP="00D4545C">
      <w:pPr>
        <w:jc w:val="both"/>
        <w:rPr>
          <w:sz w:val="23"/>
          <w:szCs w:val="23"/>
        </w:rPr>
      </w:pPr>
      <w:r w:rsidRPr="00D4545C">
        <w:rPr>
          <w:sz w:val="23"/>
          <w:szCs w:val="23"/>
        </w:rPr>
        <w:t>The assessment shall include the extent to which district schools are in compliance with this policy, the extent to which this policy compares to model wellness policies available from the U.S. Department of Agriculture, and a description of the progress made in attaining the goals of the wellness policy. (42 USC 1758b)</w:t>
      </w:r>
    </w:p>
    <w:p w:rsidR="00D4545C" w:rsidRPr="00D4545C" w:rsidRDefault="00D4545C" w:rsidP="00D4545C">
      <w:pPr>
        <w:jc w:val="both"/>
        <w:rPr>
          <w:rFonts w:ascii="Arial" w:hAnsi="Arial"/>
          <w:sz w:val="22"/>
        </w:rPr>
      </w:pPr>
    </w:p>
    <w:p w:rsidR="00D4545C" w:rsidRPr="00D4545C" w:rsidRDefault="00D4545C" w:rsidP="00D4545C">
      <w:pPr>
        <w:jc w:val="both"/>
        <w:rPr>
          <w:rFonts w:ascii="Arial" w:hAnsi="Arial"/>
          <w:sz w:val="22"/>
        </w:rPr>
      </w:pPr>
      <w:r w:rsidRPr="00D4545C">
        <w:rPr>
          <w:rFonts w:ascii="Arial" w:hAnsi="Arial"/>
          <w:sz w:val="22"/>
        </w:rPr>
        <w:t>Legal Reference:</w:t>
      </w:r>
      <w:r w:rsidRPr="00D4545C">
        <w:rPr>
          <w:rFonts w:ascii="Arial" w:hAnsi="Arial"/>
          <w:sz w:val="22"/>
        </w:rPr>
        <w:tab/>
        <w:t>Education Code</w:t>
      </w:r>
    </w:p>
    <w:p w:rsidR="00D4545C" w:rsidRPr="00D4545C" w:rsidRDefault="00D4545C" w:rsidP="00D4545C">
      <w:pPr>
        <w:ind w:left="3600" w:hanging="1440"/>
        <w:jc w:val="both"/>
        <w:rPr>
          <w:rFonts w:ascii="Arial" w:hAnsi="Arial"/>
          <w:sz w:val="22"/>
        </w:rPr>
      </w:pPr>
      <w:r w:rsidRPr="00D4545C">
        <w:rPr>
          <w:rFonts w:ascii="Arial" w:hAnsi="Arial"/>
          <w:sz w:val="22"/>
        </w:rPr>
        <w:t>38080-38103</w:t>
      </w:r>
      <w:r w:rsidRPr="00D4545C">
        <w:rPr>
          <w:rFonts w:ascii="Arial" w:hAnsi="Arial"/>
          <w:sz w:val="22"/>
        </w:rPr>
        <w:tab/>
        <w:t>Cafeteria, Establishment and Use</w:t>
      </w:r>
    </w:p>
    <w:p w:rsidR="00D4545C" w:rsidRPr="00D4545C" w:rsidRDefault="00D4545C" w:rsidP="00D4545C">
      <w:pPr>
        <w:ind w:left="3600" w:hanging="1440"/>
        <w:jc w:val="both"/>
        <w:rPr>
          <w:rFonts w:ascii="Arial" w:hAnsi="Arial"/>
          <w:sz w:val="22"/>
        </w:rPr>
      </w:pPr>
      <w:r w:rsidRPr="00D4545C">
        <w:rPr>
          <w:rFonts w:ascii="Arial" w:hAnsi="Arial"/>
          <w:sz w:val="22"/>
        </w:rPr>
        <w:t>44203</w:t>
      </w:r>
      <w:r w:rsidRPr="00D4545C">
        <w:rPr>
          <w:rFonts w:ascii="Arial" w:hAnsi="Arial"/>
          <w:sz w:val="22"/>
        </w:rPr>
        <w:tab/>
        <w:t>Teacher Credential</w:t>
      </w:r>
    </w:p>
    <w:p w:rsidR="00D4545C" w:rsidRPr="00D4545C" w:rsidRDefault="00D4545C" w:rsidP="00D4545C">
      <w:pPr>
        <w:ind w:left="3600" w:hanging="1440"/>
        <w:jc w:val="both"/>
        <w:rPr>
          <w:rFonts w:ascii="Arial" w:hAnsi="Arial"/>
          <w:sz w:val="22"/>
        </w:rPr>
      </w:pPr>
      <w:r w:rsidRPr="00D4545C">
        <w:rPr>
          <w:rFonts w:ascii="Arial" w:hAnsi="Arial"/>
          <w:sz w:val="22"/>
        </w:rPr>
        <w:t>45103.5</w:t>
      </w:r>
      <w:r w:rsidRPr="00D4545C">
        <w:rPr>
          <w:rFonts w:ascii="Arial" w:hAnsi="Arial"/>
          <w:sz w:val="22"/>
        </w:rPr>
        <w:tab/>
        <w:t>Contracts for Management Consulting Services: Restrictions</w:t>
      </w:r>
    </w:p>
    <w:p w:rsidR="00D4545C" w:rsidRPr="00D4545C" w:rsidRDefault="00D4545C" w:rsidP="00D4545C">
      <w:pPr>
        <w:ind w:left="3600" w:hanging="1440"/>
        <w:jc w:val="both"/>
        <w:rPr>
          <w:rFonts w:ascii="Arial" w:hAnsi="Arial"/>
          <w:sz w:val="22"/>
        </w:rPr>
      </w:pPr>
      <w:r w:rsidRPr="00D4545C">
        <w:rPr>
          <w:rFonts w:ascii="Arial" w:hAnsi="Arial"/>
          <w:sz w:val="22"/>
        </w:rPr>
        <w:t>49430-49436</w:t>
      </w:r>
      <w:r w:rsidRPr="00D4545C">
        <w:rPr>
          <w:rFonts w:ascii="Arial" w:hAnsi="Arial"/>
          <w:sz w:val="22"/>
        </w:rPr>
        <w:tab/>
        <w:t>Pupil Nutrition, Health, and Achievement Act of 2001</w:t>
      </w:r>
    </w:p>
    <w:p w:rsidR="00D4545C" w:rsidRPr="00D4545C" w:rsidRDefault="00D4545C" w:rsidP="00D4545C">
      <w:pPr>
        <w:ind w:left="3600" w:hanging="1440"/>
        <w:jc w:val="both"/>
        <w:rPr>
          <w:rFonts w:ascii="Arial" w:hAnsi="Arial"/>
          <w:sz w:val="22"/>
        </w:rPr>
      </w:pPr>
      <w:r w:rsidRPr="00D4545C">
        <w:rPr>
          <w:rFonts w:ascii="Arial" w:hAnsi="Arial"/>
          <w:sz w:val="22"/>
        </w:rPr>
        <w:t>49490-49493</w:t>
      </w:r>
      <w:r w:rsidRPr="00D4545C">
        <w:rPr>
          <w:rFonts w:ascii="Arial" w:hAnsi="Arial"/>
          <w:sz w:val="22"/>
        </w:rPr>
        <w:tab/>
        <w:t>School Breakfast and Lunch Programs</w:t>
      </w:r>
    </w:p>
    <w:p w:rsidR="00D4545C" w:rsidRPr="00D4545C" w:rsidRDefault="00D4545C" w:rsidP="00D4545C">
      <w:pPr>
        <w:ind w:left="3600" w:hanging="1440"/>
        <w:jc w:val="both"/>
        <w:rPr>
          <w:rFonts w:ascii="Arial" w:hAnsi="Arial"/>
          <w:sz w:val="22"/>
        </w:rPr>
      </w:pPr>
      <w:r w:rsidRPr="00D4545C">
        <w:rPr>
          <w:rFonts w:ascii="Arial" w:hAnsi="Arial"/>
          <w:sz w:val="22"/>
        </w:rPr>
        <w:t>49500-49505</w:t>
      </w:r>
      <w:r w:rsidRPr="00D4545C">
        <w:rPr>
          <w:rFonts w:ascii="Arial" w:hAnsi="Arial"/>
          <w:sz w:val="22"/>
        </w:rPr>
        <w:tab/>
        <w:t>School Meals</w:t>
      </w:r>
    </w:p>
    <w:p w:rsidR="00D4545C" w:rsidRPr="00D4545C" w:rsidRDefault="00D4545C" w:rsidP="00D4545C">
      <w:pPr>
        <w:ind w:left="3600" w:hanging="1440"/>
        <w:jc w:val="both"/>
        <w:rPr>
          <w:rFonts w:ascii="Arial" w:hAnsi="Arial"/>
          <w:sz w:val="22"/>
        </w:rPr>
      </w:pPr>
      <w:r w:rsidRPr="00D4545C">
        <w:rPr>
          <w:rFonts w:ascii="Arial" w:hAnsi="Arial"/>
          <w:sz w:val="22"/>
        </w:rPr>
        <w:t>49510-59520</w:t>
      </w:r>
      <w:r w:rsidRPr="00D4545C">
        <w:rPr>
          <w:rFonts w:ascii="Arial" w:hAnsi="Arial"/>
          <w:sz w:val="22"/>
        </w:rPr>
        <w:tab/>
        <w:t>Nutrition</w:t>
      </w:r>
    </w:p>
    <w:p w:rsidR="00D4545C" w:rsidRPr="00D4545C" w:rsidRDefault="00D4545C" w:rsidP="00D4545C">
      <w:pPr>
        <w:ind w:left="3600" w:hanging="1440"/>
        <w:jc w:val="both"/>
        <w:rPr>
          <w:rFonts w:ascii="Arial" w:hAnsi="Arial"/>
          <w:sz w:val="22"/>
        </w:rPr>
      </w:pPr>
      <w:r w:rsidRPr="00D4545C">
        <w:rPr>
          <w:rFonts w:ascii="Arial" w:hAnsi="Arial"/>
          <w:sz w:val="22"/>
        </w:rPr>
        <w:t>49530-49536</w:t>
      </w:r>
      <w:r w:rsidRPr="00D4545C">
        <w:rPr>
          <w:rFonts w:ascii="Arial" w:hAnsi="Arial"/>
          <w:sz w:val="22"/>
        </w:rPr>
        <w:tab/>
        <w:t>Child Nutrition Act</w:t>
      </w:r>
    </w:p>
    <w:p w:rsidR="00D4545C" w:rsidRPr="00D4545C" w:rsidRDefault="00D4545C" w:rsidP="00D4545C">
      <w:pPr>
        <w:ind w:left="3600" w:hanging="1440"/>
        <w:jc w:val="both"/>
        <w:rPr>
          <w:rFonts w:ascii="Arial" w:hAnsi="Arial"/>
          <w:sz w:val="22"/>
        </w:rPr>
      </w:pPr>
      <w:r w:rsidRPr="00D4545C">
        <w:rPr>
          <w:rFonts w:ascii="Arial" w:hAnsi="Arial"/>
          <w:sz w:val="22"/>
        </w:rPr>
        <w:t>49540-49546</w:t>
      </w:r>
      <w:r w:rsidRPr="00D4545C">
        <w:rPr>
          <w:rFonts w:ascii="Arial" w:hAnsi="Arial"/>
          <w:sz w:val="22"/>
        </w:rPr>
        <w:tab/>
        <w:t>Child Care Food Program</w:t>
      </w:r>
    </w:p>
    <w:p w:rsidR="00D4545C" w:rsidRPr="00D4545C" w:rsidRDefault="00D4545C" w:rsidP="00D4545C">
      <w:pPr>
        <w:ind w:left="3600" w:hanging="1440"/>
        <w:jc w:val="both"/>
        <w:rPr>
          <w:rFonts w:ascii="Arial" w:hAnsi="Arial"/>
          <w:sz w:val="22"/>
        </w:rPr>
      </w:pPr>
      <w:r w:rsidRPr="00D4545C">
        <w:rPr>
          <w:rFonts w:ascii="Arial" w:hAnsi="Arial"/>
          <w:sz w:val="22"/>
        </w:rPr>
        <w:t>49547-</w:t>
      </w:r>
    </w:p>
    <w:p w:rsidR="00D4545C" w:rsidRPr="00D4545C" w:rsidRDefault="00D4545C" w:rsidP="00D4545C">
      <w:pPr>
        <w:ind w:left="3600" w:hanging="1440"/>
        <w:jc w:val="both"/>
        <w:rPr>
          <w:rFonts w:ascii="Arial" w:hAnsi="Arial"/>
          <w:sz w:val="22"/>
        </w:rPr>
      </w:pPr>
      <w:r w:rsidRPr="00D4545C">
        <w:rPr>
          <w:rFonts w:ascii="Arial" w:hAnsi="Arial"/>
          <w:sz w:val="22"/>
        </w:rPr>
        <w:t>48548.3</w:t>
      </w:r>
      <w:r w:rsidRPr="00D4545C">
        <w:rPr>
          <w:rFonts w:ascii="Arial" w:hAnsi="Arial"/>
          <w:sz w:val="22"/>
        </w:rPr>
        <w:tab/>
        <w:t>Comprehensive Nutrition Services</w:t>
      </w:r>
    </w:p>
    <w:p w:rsidR="00D4545C" w:rsidRPr="00D4545C" w:rsidRDefault="00D4545C" w:rsidP="00D4545C">
      <w:pPr>
        <w:ind w:left="3600" w:hanging="1440"/>
        <w:jc w:val="both"/>
        <w:rPr>
          <w:rFonts w:ascii="Arial" w:hAnsi="Arial"/>
          <w:sz w:val="22"/>
        </w:rPr>
      </w:pPr>
      <w:r w:rsidRPr="00D4545C">
        <w:rPr>
          <w:rFonts w:ascii="Arial" w:hAnsi="Arial"/>
          <w:sz w:val="22"/>
        </w:rPr>
        <w:t>49550-49560</w:t>
      </w:r>
      <w:r w:rsidRPr="00D4545C">
        <w:rPr>
          <w:rFonts w:ascii="Arial" w:hAnsi="Arial"/>
          <w:sz w:val="22"/>
        </w:rPr>
        <w:tab/>
        <w:t>Meals for Needy Students</w:t>
      </w:r>
    </w:p>
    <w:p w:rsidR="00D4545C" w:rsidRPr="00D4545C" w:rsidRDefault="00D4545C" w:rsidP="00D4545C">
      <w:pPr>
        <w:ind w:left="3600" w:hanging="1440"/>
        <w:jc w:val="both"/>
        <w:rPr>
          <w:rFonts w:ascii="Arial" w:hAnsi="Arial"/>
          <w:sz w:val="22"/>
        </w:rPr>
      </w:pPr>
      <w:r w:rsidRPr="00D4545C">
        <w:rPr>
          <w:rFonts w:ascii="Arial" w:hAnsi="Arial"/>
          <w:sz w:val="22"/>
        </w:rPr>
        <w:t>49570</w:t>
      </w:r>
      <w:r w:rsidRPr="00D4545C">
        <w:rPr>
          <w:rFonts w:ascii="Arial" w:hAnsi="Arial"/>
          <w:sz w:val="22"/>
        </w:rPr>
        <w:tab/>
        <w:t>National School Lunch Act</w:t>
      </w:r>
    </w:p>
    <w:p w:rsidR="00D4545C" w:rsidRPr="00D4545C" w:rsidRDefault="00D4545C" w:rsidP="00D4545C">
      <w:pPr>
        <w:ind w:left="3600" w:hanging="1440"/>
        <w:jc w:val="both"/>
        <w:rPr>
          <w:rFonts w:ascii="Arial" w:hAnsi="Arial"/>
          <w:sz w:val="22"/>
        </w:rPr>
      </w:pPr>
      <w:r w:rsidRPr="00D4545C">
        <w:rPr>
          <w:rFonts w:ascii="Arial" w:hAnsi="Arial"/>
          <w:sz w:val="22"/>
        </w:rPr>
        <w:t>51210</w:t>
      </w:r>
      <w:r w:rsidRPr="00D4545C">
        <w:rPr>
          <w:rFonts w:ascii="Arial" w:hAnsi="Arial"/>
          <w:sz w:val="22"/>
        </w:rPr>
        <w:tab/>
        <w:t>Areas of Study</w:t>
      </w:r>
    </w:p>
    <w:p w:rsidR="00D4545C" w:rsidRPr="00D4545C" w:rsidRDefault="00D4545C" w:rsidP="00D4545C">
      <w:pPr>
        <w:ind w:left="3600" w:hanging="1440"/>
        <w:jc w:val="both"/>
        <w:rPr>
          <w:rFonts w:ascii="Arial" w:hAnsi="Arial"/>
          <w:sz w:val="22"/>
        </w:rPr>
      </w:pPr>
      <w:r w:rsidRPr="00D4545C">
        <w:rPr>
          <w:rFonts w:ascii="Arial" w:hAnsi="Arial"/>
          <w:sz w:val="22"/>
        </w:rPr>
        <w:t>51222-51223</w:t>
      </w:r>
      <w:r w:rsidRPr="00D4545C">
        <w:rPr>
          <w:rFonts w:ascii="Arial" w:hAnsi="Arial"/>
          <w:sz w:val="22"/>
        </w:rPr>
        <w:tab/>
        <w:t xml:space="preserve">Physical </w:t>
      </w:r>
      <w:proofErr w:type="gramStart"/>
      <w:r w:rsidRPr="00D4545C">
        <w:rPr>
          <w:rFonts w:ascii="Arial" w:hAnsi="Arial"/>
          <w:sz w:val="22"/>
        </w:rPr>
        <w:t>Education</w:t>
      </w:r>
      <w:proofErr w:type="gramEnd"/>
    </w:p>
    <w:p w:rsidR="00D4545C" w:rsidRPr="00D4545C" w:rsidRDefault="00D4545C" w:rsidP="00D4545C">
      <w:pPr>
        <w:ind w:left="3600" w:hanging="1440"/>
        <w:jc w:val="both"/>
        <w:rPr>
          <w:rFonts w:ascii="Arial" w:hAnsi="Arial"/>
          <w:sz w:val="22"/>
        </w:rPr>
      </w:pPr>
      <w:r w:rsidRPr="00D4545C">
        <w:rPr>
          <w:rFonts w:ascii="Arial" w:hAnsi="Arial"/>
          <w:sz w:val="22"/>
        </w:rPr>
        <w:t>51241</w:t>
      </w:r>
      <w:r w:rsidRPr="00D4545C">
        <w:rPr>
          <w:rFonts w:ascii="Arial" w:hAnsi="Arial"/>
          <w:sz w:val="22"/>
        </w:rPr>
        <w:tab/>
        <w:t>Temporary or Permanent Exemption from Physical Education</w:t>
      </w:r>
    </w:p>
    <w:p w:rsidR="00D4545C" w:rsidRPr="00D4545C" w:rsidRDefault="00D4545C" w:rsidP="00D4545C">
      <w:pPr>
        <w:ind w:left="3600" w:hanging="1440"/>
        <w:jc w:val="both"/>
        <w:rPr>
          <w:rFonts w:ascii="Arial" w:hAnsi="Arial"/>
          <w:sz w:val="22"/>
        </w:rPr>
      </w:pPr>
    </w:p>
    <w:p w:rsidR="00D4545C" w:rsidRPr="00D4545C" w:rsidRDefault="00D4545C" w:rsidP="00D4545C">
      <w:pPr>
        <w:ind w:left="3600" w:hanging="1440"/>
        <w:jc w:val="both"/>
        <w:rPr>
          <w:rFonts w:ascii="Arial" w:hAnsi="Arial"/>
          <w:sz w:val="22"/>
        </w:rPr>
      </w:pPr>
      <w:r w:rsidRPr="00D4545C">
        <w:rPr>
          <w:rFonts w:ascii="Arial" w:hAnsi="Arial"/>
          <w:sz w:val="22"/>
        </w:rPr>
        <w:t>Code of Regulations, Title 5</w:t>
      </w:r>
    </w:p>
    <w:p w:rsidR="00D4545C" w:rsidRPr="00D4545C" w:rsidRDefault="00D4545C" w:rsidP="00D4545C">
      <w:pPr>
        <w:ind w:left="3600" w:hanging="1440"/>
        <w:jc w:val="both"/>
        <w:rPr>
          <w:rFonts w:ascii="Arial" w:hAnsi="Arial"/>
          <w:sz w:val="22"/>
        </w:rPr>
      </w:pPr>
      <w:r w:rsidRPr="00D4545C">
        <w:rPr>
          <w:rFonts w:ascii="Arial" w:hAnsi="Arial"/>
          <w:sz w:val="22"/>
        </w:rPr>
        <w:t>10060</w:t>
      </w:r>
      <w:r w:rsidRPr="00D4545C">
        <w:rPr>
          <w:rFonts w:ascii="Arial" w:hAnsi="Arial"/>
          <w:sz w:val="22"/>
        </w:rPr>
        <w:tab/>
        <w:t>Criteria for Physical Education</w:t>
      </w:r>
    </w:p>
    <w:p w:rsidR="00D4545C" w:rsidRPr="00D4545C" w:rsidRDefault="00D4545C" w:rsidP="00D4545C">
      <w:pPr>
        <w:ind w:left="3600" w:hanging="1440"/>
        <w:jc w:val="both"/>
        <w:rPr>
          <w:rFonts w:ascii="Arial" w:hAnsi="Arial"/>
          <w:sz w:val="22"/>
        </w:rPr>
      </w:pPr>
      <w:r w:rsidRPr="00D4545C">
        <w:rPr>
          <w:rFonts w:ascii="Arial" w:hAnsi="Arial"/>
          <w:sz w:val="22"/>
        </w:rPr>
        <w:t>15500-15501</w:t>
      </w:r>
      <w:r w:rsidRPr="00D4545C">
        <w:rPr>
          <w:rFonts w:ascii="Arial" w:hAnsi="Arial"/>
          <w:sz w:val="22"/>
        </w:rPr>
        <w:tab/>
        <w:t>Food Sales by Student Organizations</w:t>
      </w:r>
    </w:p>
    <w:p w:rsidR="00D4545C" w:rsidRPr="00D4545C" w:rsidRDefault="00D4545C" w:rsidP="00D4545C">
      <w:pPr>
        <w:ind w:left="3600" w:hanging="1440"/>
        <w:jc w:val="both"/>
        <w:rPr>
          <w:rFonts w:ascii="Arial" w:hAnsi="Arial"/>
          <w:sz w:val="22"/>
        </w:rPr>
      </w:pPr>
      <w:r w:rsidRPr="00D4545C">
        <w:rPr>
          <w:rFonts w:ascii="Arial" w:hAnsi="Arial"/>
          <w:sz w:val="22"/>
        </w:rPr>
        <w:t>15110</w:t>
      </w:r>
      <w:r w:rsidRPr="00D4545C">
        <w:rPr>
          <w:rFonts w:ascii="Arial" w:hAnsi="Arial"/>
          <w:sz w:val="22"/>
        </w:rPr>
        <w:tab/>
        <w:t>Mandatory Meals for Needy Students</w:t>
      </w:r>
    </w:p>
    <w:p w:rsidR="00D4545C" w:rsidRPr="00D4545C" w:rsidRDefault="00D4545C" w:rsidP="00D4545C">
      <w:pPr>
        <w:rPr>
          <w:rFonts w:ascii="Arial" w:hAnsi="Arial" w:cs="Arial"/>
          <w:sz w:val="22"/>
        </w:rPr>
      </w:pPr>
    </w:p>
    <w:p w:rsidR="002B61C5" w:rsidRPr="00D4545C" w:rsidRDefault="002B61C5"/>
    <w:sectPr w:rsidR="002B61C5" w:rsidRPr="00D4545C" w:rsidSect="00556F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20"/>
  <w:displayHorizontalDrawingGridEvery w:val="2"/>
  <w:characterSpacingControl w:val="doNotCompress"/>
  <w:compat/>
  <w:rsids>
    <w:rsidRoot w:val="00D4545C"/>
    <w:rsid w:val="002B61C5"/>
    <w:rsid w:val="00485773"/>
    <w:rsid w:val="00556F7F"/>
    <w:rsid w:val="00B1231A"/>
    <w:rsid w:val="00D45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5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45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2307</Words>
  <Characters>13155</Characters>
  <Application>Microsoft Office Word</Application>
  <DocSecurity>0</DocSecurity>
  <Lines>109</Lines>
  <Paragraphs>30</Paragraphs>
  <ScaleCrop>false</ScaleCrop>
  <Company/>
  <LinksUpToDate>false</LinksUpToDate>
  <CharactersWithSpaces>15432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broberts</dc:creator>
  <cp:lastModifiedBy>broberts</cp:lastModifiedBy>
  <cp:revision>2</cp:revision>
  <dcterms:created xsi:type="dcterms:W3CDTF">2014-02-08T01:09:00Z</dcterms:created>
  <dcterms:modified xsi:type="dcterms:W3CDTF">2014-02-08T01:11:00Z</dcterms:modified>
</cp:coreProperties>
</file>